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Teneriffe Houseleek</w:t>
      </w:r>
    </w:p>
    <w:p>
      <w:pPr>
        <w:spacing w:after="320"/>
      </w:pPr>
      <w:r>
        <w:t>Combined Information Sheets</w:t>
      </w:r>
    </w:p>
    <w:p>
      <w:pPr>
        <w:pStyle w:val="Heading1"/>
      </w:pPr>
      <w:r>
        <w:t>Teneriffe Houseleek</w:t>
      </w:r>
    </w:p>
    <w:p>
      <w:r>
        <w:rPr>
          <w:b/>
        </w:rPr>
        <w:t xml:space="preserve">Online Information Sheet: </w:t>
      </w:r>
      <w:hyperlink r:id="rId11">
        <w:r>
          <w:rPr>
            <w:color w:val="245B43"/>
            <w:u w:val="single"/>
          </w:rPr>
          <w:t>planteducationproject.com/teneriffe-houseleek/</w:t>
        </w:r>
      </w:hyperlink>
    </w:p>
    <w:p>
      <w:r>
        <w:rPr>
          <w:b w:val="0"/>
          <w:i w:val="0"/>
        </w:rPr>
        <w:t>🌿 Plant Information Sheet</w:t>
      </w:r>
    </w:p>
    <w:p>
      <w:r>
        <w:rPr>
          <w:b w:val="0"/>
          <w:i/>
        </w:rPr>
        <w:t>Aeonium tabuliforme</w:t>
      </w:r>
    </w:p>
    <w:p>
      <w:pPr>
        <w:pStyle w:val="Heading2"/>
      </w:pPr>
      <w:r>
        <w:t>“To understand the care of a plant, understand its native climate and environment.”</w:t>
      </w:r>
    </w:p>
    <w:p>
      <w:pPr>
        <w:pStyle w:val="Heading2"/>
      </w:pPr>
      <w:r>
        <w:t>Key Point</w:t>
      </w:r>
    </w:p>
    <w:p>
      <w:r>
        <w:rPr>
          <w:b w:val="0"/>
          <w:i w:val="0"/>
        </w:rPr>
        <w:t>Its seasonal rhythm is backwards from many houseplants: active in cool weather, resting in summer heat.</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Aeonium tabuliforme</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Crassulaceae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light with morning or late-day sun; protect from fierce summer heat.</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during cool active growth when partly dry; keep much drier during hot summer dormancy.</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50–75°F in growth; protect from frost and hot stagnant conditions.</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¼-strength balanced fertilizer monthly during cool-season active growth.</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General Succulent Standard Mix: 1 part generic potting soil + 1 part granite chicken grit.</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No well-established major toxicity, but treat as ornamental only.</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Its native range is Tenerife, Canary Islands.</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Local invasive status has not been independently verified. Keep as a managed container ornamental in Indiana.</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seed requires successful flowering, pollination and suitable conditions.</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Not established as a food plant; ornamental use only.</w:t>
            </w:r>
          </w:p>
        </w:tc>
      </w:tr>
    </w:tbl>
    <w:p>
      <w:pPr>
        <w:spacing w:after="20"/>
      </w:pPr>
    </w:p>
    <w:p>
      <w:pPr>
        <w:pStyle w:val="Heading2"/>
      </w:pPr>
      <w:r>
        <w:t>Care</w:t>
      </w:r>
    </w:p>
    <w:p>
      <w:pPr>
        <w:pStyle w:val="ListBullet"/>
      </w:pPr>
      <w:r>
        <w:rPr>
          <w:b w:val="0"/>
          <w:i w:val="0"/>
        </w:rPr>
        <w:t>Bright light with morning or late-day sun; protect from fierce summer heat.</w:t>
      </w:r>
    </w:p>
    <w:p>
      <w:pPr>
        <w:pStyle w:val="ListBullet"/>
      </w:pPr>
      <w:r>
        <w:rPr>
          <w:b w:val="0"/>
          <w:i w:val="0"/>
        </w:rPr>
        <w:t>Water during cool active growth when partly dry; keep much drier during hot summer dormancy.</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General Succulent Standard Mix: 1 part generic potting soil + 1 part granite chicken grit.</w:t>
      </w:r>
    </w:p>
    <w:p>
      <w:r>
        <w:rPr>
          <w:b w:val="0"/>
          <w:i w:val="0"/>
        </w:rPr>
        <w:t>Mix by volume using the same scoop. Premoisten dusty ingredients and keep the blend loose.</w:t>
      </w:r>
    </w:p>
    <w:p>
      <w:pPr>
        <w:pStyle w:val="Heading2"/>
      </w:pPr>
      <w:r>
        <w:t>Feeding</w:t>
      </w:r>
    </w:p>
    <w:p>
      <w:r>
        <w:rPr>
          <w:b w:val="0"/>
          <w:i w:val="0"/>
        </w:rPr>
        <w:t>¼-strength balanced fertilizer monthly during cool-season active growth. Feed only moist, healthy roots. Reduce or stop fertilizer when growth pauses, and occasionally flush the pot with plain water to limit soluble salts.</w:t>
      </w:r>
    </w:p>
    <w:p>
      <w:pPr>
        <w:pStyle w:val="Heading2"/>
      </w:pPr>
      <w:r>
        <w:t>Flowering</w:t>
      </w:r>
    </w:p>
    <w:p>
      <w:r>
        <w:rPr>
          <w:b w:val="0"/>
          <w:i w:val="0"/>
        </w:rPr>
        <w:t>A mature rosette may produce a tall yellow flower spike, then die after flowering.</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Seed or carefully separated offsets when present; leaf propagation is unreliable.</w:t>
      </w:r>
    </w:p>
    <w:p>
      <w:r>
        <w:rPr>
          <w:b w:val="0"/>
          <w:i w:val="0"/>
        </w:rPr>
        <w:t>Self-seeding: Limited; seed requires successful flowering, pollination and suitable conditions.</w:t>
      </w:r>
    </w:p>
    <w:p>
      <w:pPr>
        <w:pStyle w:val="Heading2"/>
      </w:pPr>
      <w:r>
        <w:t>Environment / Native Habitat</w:t>
      </w:r>
    </w:p>
    <w:p>
      <w:r>
        <w:rPr>
          <w:b w:val="0"/>
          <w:i w:val="0"/>
        </w:rPr>
        <w:t>Endemic to Tenerife in the Canary Islands, often forming flat rosettes on cool, shaded or north-facing volcanic cliffs.</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Rosette lifting or elongating means too little light. Black center tissue suggests trapped moisture or rot. Summer leaf loss can be normal dormancy.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light with morning or late-day sun; protect from fierce summer heat.</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during cool active growth when partly dry; keep much drier during hot summer dormancy.</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50–75°F in growth; protect from frost and hot stagnant conditions.</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General Succulent Standard Mix: 1 part generic potting soil + 1 part granite chicken grit.</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Seed or carefully separated offsets when present; leaf propagation is unreliable.</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seed requires successful flowering, pollination and suitable conditions.</w:t>
            </w:r>
          </w:p>
        </w:tc>
      </w:tr>
    </w:tbl>
    <w:p>
      <w:pPr>
        <w:spacing w:after="20"/>
      </w:pPr>
    </w:p>
    <w:p>
      <w:pPr>
        <w:pStyle w:val="Heading2"/>
      </w:pPr>
      <w:r>
        <w:t>Reliable References</w:t>
      </w:r>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teneriffe-houseleek/"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teneriffe houseleek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