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String of Pearls</w:t>
      </w:r>
    </w:p>
    <w:p>
      <w:pPr>
        <w:spacing w:after="320"/>
      </w:pPr>
      <w:r>
        <w:t>Combined Information Sheets</w:t>
      </w:r>
    </w:p>
    <w:p>
      <w:pPr>
        <w:pStyle w:val="Heading1"/>
      </w:pPr>
      <w:r>
        <w:t>String of Pearls</w:t>
      </w:r>
    </w:p>
    <w:p>
      <w:r>
        <w:rPr>
          <w:b/>
        </w:rPr>
        <w:t xml:space="preserve">Online Information Sheet: </w:t>
      </w:r>
      <w:hyperlink r:id="rId11">
        <w:r>
          <w:rPr>
            <w:color w:val="245B43"/>
            <w:u w:val="single"/>
          </w:rPr>
          <w:t>planteducationproject.com/string-of-pearls/</w:t>
        </w:r>
      </w:hyperlink>
    </w:p>
    <w:p>
      <w:r>
        <w:rPr>
          <w:b w:val="0"/>
          <w:i w:val="0"/>
        </w:rPr>
        <w:t>Plant Information Sheet (PIS)</w:t>
      </w:r>
    </w:p>
    <w:p>
      <w:r>
        <w:rPr>
          <w:b w:val="0"/>
          <w:i w:val="0"/>
        </w:rPr>
        <w:t>Curio rowleyanus · formerly Senecio rowleyanus</w:t>
      </w:r>
    </w:p>
    <w:p>
      <w:pPr>
        <w:pStyle w:val="Caption"/>
      </w:pPr>
      <w:r>
        <w:t>Image: Trailing String of Pearls stems with spherical leaves</w:t>
      </w:r>
    </w:p>
    <w:p>
      <w:pPr>
        <w:pStyle w:val="Caption"/>
      </w:pPr>
      <w:r>
        <w:rPr>
          <w:b w:val="0"/>
          <w:i w:val="0"/>
        </w:rPr>
        <w:t xml:space="preserve">Foliage and growth form. Photograph: Leonora Enking from West Sussex, England, </w:t>
      </w:r>
      <w:hyperlink r:id="rId12">
        <w:r>
          <w:rPr>
            <w:color w:val="245B43"/>
            <w:u w:val="single"/>
          </w:rPr>
          <w:t>Wikimedia Commons</w:t>
        </w:r>
      </w:hyperlink>
      <w:r>
        <w:t xml:space="preserve">, </w:t>
      </w:r>
      <w:hyperlink r:id="rId13">
        <w:r>
          <w:rPr>
            <w:color w:val="245B43"/>
            <w:u w:val="single"/>
          </w:rPr>
          <w:t>CC BY-SA 2.0</w:t>
        </w:r>
      </w:hyperlink>
      <w:r>
        <w:t>.</w:t>
      </w:r>
    </w:p>
    <w:p>
      <w:r>
        <w:rPr>
          <w:b/>
        </w:rPr>
        <w:t xml:space="preserve">Plant type: </w:t>
      </w:r>
      <w:r>
        <w:t>Trailing succulent</w:t>
      </w:r>
    </w:p>
    <w:p>
      <w:r>
        <w:rPr>
          <w:b/>
        </w:rPr>
        <w:t xml:space="preserve">Light: </w:t>
      </w:r>
      <w:r>
        <w:t>Bright filtered light</w:t>
      </w:r>
    </w:p>
    <w:p>
      <w:r>
        <w:rPr>
          <w:b/>
        </w:rPr>
        <w:t xml:space="preserve">Water: </w:t>
      </w:r>
      <w:r>
        <w:t>Dry substantially between waterings</w:t>
      </w:r>
    </w:p>
    <w:p>
      <w:r>
        <w:rPr>
          <w:b/>
        </w:rPr>
        <w:t xml:space="preserve">Edibility: </w:t>
      </w:r>
      <w:r>
        <w:t>Not edible; toxic if eaten</w:t>
      </w:r>
    </w:p>
    <w:p>
      <w:r>
        <w:rPr>
          <w:b/>
        </w:rPr>
        <w:t xml:space="preserve">U.S. native: </w:t>
      </w:r>
      <w:r>
        <w:t>No</w:t>
      </w:r>
    </w:p>
    <w:p>
      <w:r>
        <w:rPr>
          <w:b/>
        </w:rPr>
        <w:t xml:space="preserve">Native to Lafayette: </w:t>
      </w:r>
      <w:r>
        <w:t>No</w:t>
      </w:r>
    </w:p>
    <w:p>
      <w:r>
        <w:rPr>
          <w:b/>
        </w:rPr>
        <w:t xml:space="preserve">Invasive: </w:t>
      </w:r>
      <w:r>
        <w:t>Not persistent outdoors in Indiana</w:t>
      </w:r>
    </w:p>
    <w:p>
      <w:r>
        <w:rPr>
          <w:b/>
        </w:rPr>
        <w:t xml:space="preserve">Self-seeding: </w:t>
      </w:r>
      <w:r>
        <w:t>Rare indoors</w:t>
      </w:r>
    </w:p>
    <w:p>
      <w:pPr>
        <w:pStyle w:val="Heading2"/>
      </w:pPr>
      <w:r>
        <w:t>Identification and care</w:t>
      </w:r>
    </w:p>
    <w:p>
      <w:r>
        <w:rPr>
          <w:b w:val="0"/>
          <w:i w:val="0"/>
        </w:rPr>
        <w:t>Slender trailing stems carry nearly spherical leaves with a translucent window. Give bright filtered light with gentle morning sun. Water only after the mix has dried substantially, then drain completely. Avoid wetting the crown repeatedly.</w:t>
      </w:r>
    </w:p>
    <w:p>
      <w:pPr>
        <w:pStyle w:val="Heading2"/>
      </w:pPr>
      <w:r>
        <w:t>Standard soil mix</w:t>
      </w:r>
    </w:p>
    <w:p>
      <w:r>
        <w:rPr>
          <w:b w:val="0"/>
          <w:i w:val="0"/>
        </w:rPr>
        <w:t>Use two parts coarse mineral aggregate, one part potting mix, and one part fine bark or coarse sand. A shallow container with an open drainage hole suits the small root system.</w:t>
      </w:r>
    </w:p>
    <w:p>
      <w:pPr>
        <w:pStyle w:val="Heading2"/>
      </w:pPr>
      <w:r>
        <w:t>Flowering and propagation</w:t>
      </w:r>
    </w:p>
    <w:p>
      <w:pPr>
        <w:pStyle w:val="Caption"/>
      </w:pPr>
      <w:r>
        <w:t>Image: Small white flowers on String of Pearls</w:t>
      </w:r>
    </w:p>
    <w:p>
      <w:pPr>
        <w:pStyle w:val="Caption"/>
      </w:pPr>
      <w:r>
        <w:rPr>
          <w:b w:val="0"/>
          <w:i w:val="0"/>
        </w:rPr>
        <w:t xml:space="preserve">Flowers. Photograph: Leonora Enking from West Sussex, England, </w:t>
      </w:r>
      <w:hyperlink r:id="rId14">
        <w:r>
          <w:rPr>
            <w:color w:val="245B43"/>
            <w:u w:val="single"/>
          </w:rPr>
          <w:t>Wikimedia Commons</w:t>
        </w:r>
      </w:hyperlink>
      <w:r>
        <w:t xml:space="preserve">, </w:t>
      </w:r>
      <w:hyperlink r:id="rId13">
        <w:r>
          <w:rPr>
            <w:color w:val="245B43"/>
            <w:u w:val="single"/>
          </w:rPr>
          <w:t>CC BY-SA 2.0</w:t>
        </w:r>
      </w:hyperlink>
      <w:r>
        <w:t>.</w:t>
      </w:r>
    </w:p>
    <w:p>
      <w:r>
        <w:rPr>
          <w:b w:val="0"/>
          <w:i w:val="0"/>
        </w:rPr>
        <w:t>Small white flowers may appear under favorable seasonal conditions. Lay stem cuttings across slightly moist, gritty mix so several nodes contact the surface.</w:t>
      </w:r>
    </w:p>
    <w:p>
      <w:pPr>
        <w:pStyle w:val="Heading2"/>
      </w:pPr>
      <w:r>
        <w:t>Environment and native habitat</w:t>
      </w:r>
    </w:p>
    <w:p>
      <w:pPr>
        <w:pStyle w:val="Caption"/>
      </w:pPr>
      <w:r>
        <w:t>Image: Succulent Karoo landscape in South Africa</w:t>
      </w:r>
    </w:p>
    <w:p>
      <w:pPr>
        <w:pStyle w:val="Caption"/>
      </w:pPr>
      <w:r>
        <w:rPr>
          <w:b w:val="0"/>
          <w:i w:val="0"/>
        </w:rPr>
        <w:t xml:space="preserve">Regional Succulent Karoo context—not a documented exact locality. Photograph: Julie Anne Workman, </w:t>
      </w:r>
      <w:hyperlink r:id="rId15">
        <w:r>
          <w:rPr>
            <w:color w:val="245B43"/>
            <w:u w:val="single"/>
          </w:rPr>
          <w:t>Wikimedia Commons</w:t>
        </w:r>
      </w:hyperlink>
      <w:r>
        <w:t xml:space="preserve">, </w:t>
      </w:r>
      <w:hyperlink r:id="rId16">
        <w:r>
          <w:rPr>
            <w:color w:val="245B43"/>
            <w:u w:val="single"/>
          </w:rPr>
          <w:t>CC BY-SA 3.0</w:t>
        </w:r>
      </w:hyperlink>
      <w:r>
        <w:t>.</w:t>
      </w:r>
    </w:p>
    <w:p>
      <w:pPr>
        <w:pStyle w:val="Caption"/>
      </w:pPr>
      <w:r>
        <w:t>Image: Quartz-covered Knersvlakte dryland landscape</w:t>
      </w:r>
    </w:p>
    <w:p>
      <w:pPr>
        <w:pStyle w:val="Caption"/>
      </w:pPr>
      <w:r>
        <w:rPr>
          <w:b w:val="0"/>
          <w:i w:val="0"/>
        </w:rPr>
        <w:t xml:space="preserve">Southern African dryland context—not the species' documented microsite. Photograph: Derek Keats, </w:t>
      </w:r>
      <w:hyperlink r:id="rId17">
        <w:r>
          <w:rPr>
            <w:color w:val="245B43"/>
            <w:u w:val="single"/>
          </w:rPr>
          <w:t>Wikimedia Commons</w:t>
        </w:r>
      </w:hyperlink>
      <w:r>
        <w:t xml:space="preserve">, </w:t>
      </w:r>
      <w:hyperlink r:id="rId18">
        <w:r>
          <w:rPr>
            <w:color w:val="245B43"/>
            <w:u w:val="single"/>
          </w:rPr>
          <w:t>CC BY-SA 4.0</w:t>
        </w:r>
      </w:hyperlink>
      <w:r>
        <w:t>.</w:t>
      </w:r>
    </w:p>
    <w:p>
      <w:r>
        <w:rPr>
          <w:b w:val="0"/>
          <w:i w:val="0"/>
        </w:rPr>
        <w:t>Round leaves reduce exposed surface while storing water; narrow leaf windows admit light. These adaptations point to bright conditions, lean soil, and alternating moisture and dryness.</w:t>
      </w:r>
    </w:p>
    <w:p>
      <w:pPr>
        <w:pStyle w:val="Heading2"/>
      </w:pPr>
      <w:r>
        <w:t>Sources</w:t>
      </w:r>
    </w:p>
    <w:p>
      <w:pPr>
        <w:pStyle w:val="ListBullet"/>
      </w:pPr>
      <w:r>
        <w:rPr>
          <w:b w:val="0"/>
          <w:i w:val="0"/>
        </w:rPr>
        <w:br/>
      </w:r>
      <w:hyperlink r:id="rId19">
        <w:r>
          <w:rPr>
            <w:color w:val="245B43"/>
            <w:u w:val="single"/>
          </w:rPr>
          <w:t>Kew — Plants of the World Online</w:t>
        </w:r>
      </w:hyperlink>
      <w:r>
        <w:br/>
      </w:r>
    </w:p>
    <w:p>
      <w:pPr>
        <w:pStyle w:val="ListBullet"/>
      </w:pPr>
      <w:r>
        <w:rPr>
          <w:b w:val="0"/>
          <w:i w:val="0"/>
        </w:rPr>
        <w:br/>
      </w:r>
      <w:hyperlink r:id="rId20">
        <w:r>
          <w:rPr>
            <w:color w:val="245B43"/>
            <w:u w:val="single"/>
          </w:rPr>
          <w:t>NC State Extension Plant Toolbox</w:t>
        </w:r>
      </w:hyperlink>
      <w:r>
        <w:br/>
      </w:r>
    </w:p>
    <w:p>
      <w:pPr>
        <w:pStyle w:val="Heading2"/>
      </w:pPr>
      <w:r>
        <w:t>Related Information Sheets</w:t>
      </w:r>
    </w:p>
    <w:p>
      <w:pPr>
        <w:pStyle w:val="ListBullet"/>
      </w:pPr>
      <w:hyperlink r:id="rId21">
        <w:r>
          <w:rPr>
            <w:color w:val="245B43"/>
            <w:u w:val="single"/>
          </w:rPr>
          <w:t>Aloe vera</w:t>
        </w:r>
      </w:hyperlink>
    </w:p>
    <w:p>
      <w:pPr>
        <w:pStyle w:val="ListBullet"/>
      </w:pPr>
      <w:hyperlink r:id="rId22">
        <w:r>
          <w:rPr>
            <w:color w:val="245B43"/>
            <w:u w:val="single"/>
          </w:rPr>
          <w:t>Echeveria</w:t>
        </w:r>
      </w:hyperlink>
    </w:p>
    <w:p>
      <w:pPr>
        <w:pStyle w:val="ListBullet"/>
      </w:pPr>
      <w:hyperlink r:id="rId23">
        <w:r>
          <w:rPr>
            <w:color w:val="245B43"/>
            <w:u w:val="single"/>
          </w:rPr>
          <w:t>Watering Plants</w:t>
        </w:r>
      </w:hyperlink>
    </w:p>
    <w:p>
      <w:pPr>
        <w:pStyle w:val="ListBullet"/>
      </w:pPr>
      <w:hyperlink r:id="rId24">
        <w:r>
          <w:rPr>
            <w:color w:val="245B43"/>
            <w:u w:val="single"/>
          </w:rPr>
          <w:t>Standard Potting Mixes</w:t>
        </w:r>
      </w:hyperlink>
    </w:p>
    <w:p>
      <w:pPr>
        <w:pStyle w:val="ListBullet"/>
      </w:pPr>
      <w:hyperlink r:id="rId25">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String of Pearls</w:t>
      </w:r>
    </w:p>
    <w:p>
      <w:r>
        <w:rPr>
          <w:b/>
        </w:rPr>
        <w:t xml:space="preserve">Online Information Sheet: </w:t>
      </w:r>
      <w:hyperlink r:id="rId27">
        <w:r>
          <w:rPr>
            <w:color w:val="245B43"/>
            <w:u w:val="single"/>
          </w:rPr>
          <w:t>planteducationproject.com/string-of-pearls/climate/</w:t>
        </w:r>
      </w:hyperlink>
    </w:p>
    <w:p>
      <w:r>
        <w:rPr>
          <w:b w:val="0"/>
          <w:i w:val="0"/>
        </w:rPr>
        <w:t>Climate Information Sheet (CIS)</w:t>
      </w:r>
    </w:p>
    <w:p>
      <w:r>
        <w:rPr>
          <w:b w:val="0"/>
          <w:i w:val="0"/>
        </w:rPr>
        <w:t>Climate sets the limits for water use, seasonal growth, and outdoor survival.</w:t>
      </w:r>
    </w:p>
    <w:p>
      <w:pPr>
        <w:pStyle w:val="Heading2"/>
      </w:pPr>
      <w:r>
        <w:t>Lafayette translation</w:t>
      </w:r>
    </w:p>
    <w:p>
      <w:r>
        <w:rPr>
          <w:b w:val="0"/>
          <w:i w:val="0"/>
        </w:rPr>
        <w:t>A mild, seasonally dry climate does not prepare the plant for Indiana frost. Keep it frost-free and lengthen drying intervals when indoor winter light is low.</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19">
        <w:r>
          <w:rPr>
            <w:color w:val="245B43"/>
            <w:u w:val="single"/>
          </w:rPr>
          <w:t>Royal Botanic Gardens, Kew — Plants of the World Online: Curio rowleyanus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String of Pearls works in its habitat</w:t>
      </w:r>
    </w:p>
    <w:p>
      <w:r>
        <w:rPr>
          <w:b/>
        </w:rPr>
        <w:t xml:space="preserve">Online Information Sheet: </w:t>
      </w:r>
      <w:hyperlink r:id="rId28">
        <w:r>
          <w:rPr>
            <w:color w:val="245B43"/>
            <w:u w:val="single"/>
          </w:rPr>
          <w:t>planteducationproject.com/string-of-pearls/ecology/</w:t>
        </w:r>
      </w:hyperlink>
    </w:p>
    <w:p>
      <w:r>
        <w:rPr>
          <w:b w:val="0"/>
          <w:i w:val="0"/>
        </w:rPr>
        <w:t>Ecology Information Sheet</w:t>
      </w:r>
    </w:p>
    <w:p>
      <w:r>
        <w:rPr>
          <w:b w:val="0"/>
          <w:i w:val="0"/>
        </w:rPr>
        <w:t>Its form and life cycle reflect relationships with water, light, substrate, and animals.</w:t>
      </w:r>
    </w:p>
    <w:p>
      <w:pPr>
        <w:pStyle w:val="Heading2"/>
      </w:pPr>
      <w:r>
        <w:t>Ecological relationships</w:t>
      </w:r>
    </w:p>
    <w:p>
      <w:r>
        <w:rPr>
          <w:b w:val="0"/>
          <w:i w:val="0"/>
        </w:rPr>
        <w:t>Each rounded leaf stores water while presenting relatively little outer area for its volume. A narrow translucent band allows light to reach photosynthetic tissue inside the leaf. Where trailing stems meet suitable ground, nodes may form roots and extend the plant locally.</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Sources</w:t>
      </w:r>
    </w:p>
    <w:p>
      <w:pPr>
        <w:pStyle w:val="ListBullet"/>
      </w:pPr>
      <w:hyperlink r:id="rId19">
        <w:r>
          <w:rPr>
            <w:color w:val="245B43"/>
            <w:u w:val="single"/>
          </w:rPr>
          <w:t>Royal Botanic Gardens, Kew — Plants of the World Online: Curio rowleyanus</w:t>
        </w:r>
      </w:hyperlink>
    </w:p>
    <w:p>
      <w:pPr>
        <w:pStyle w:val="ListBullet"/>
      </w:pPr>
      <w:hyperlink r:id="rId29">
        <w:r>
          <w:rPr>
            <w:color w:val="245B43"/>
            <w:u w:val="single"/>
          </w:rPr>
          <w:t>University of Wisconsin Extension — String of Pearls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String of Pearls</w:t>
      </w:r>
    </w:p>
    <w:p>
      <w:r>
        <w:rPr>
          <w:b/>
        </w:rPr>
        <w:t xml:space="preserve">Online Information Sheet: </w:t>
      </w:r>
      <w:hyperlink r:id="rId30">
        <w:r>
          <w:rPr>
            <w:color w:val="245B43"/>
            <w:u w:val="single"/>
          </w:rPr>
          <w:t>planteducationproject.com/string-of-pearls/environment/</w:t>
        </w:r>
      </w:hyperlink>
    </w:p>
    <w:p>
      <w:r>
        <w:rPr>
          <w:b w:val="0"/>
          <w:i w:val="0"/>
        </w:rPr>
        <w:t>Environmental Information Sheet (EIS)</w:t>
      </w:r>
    </w:p>
    <w:p>
      <w:r>
        <w:rPr>
          <w:b w:val="0"/>
          <w:i w:val="0"/>
        </w:rPr>
        <w:t>Curio rowleyanus comes from southern Africa and grows primarily in seasonally dry ground beneath partial shelter.</w:t>
      </w:r>
    </w:p>
    <w:p>
      <w:pPr>
        <w:pStyle w:val="Heading2"/>
      </w:pPr>
      <w:r>
        <w:t>What this means in cultivation</w:t>
      </w:r>
    </w:p>
    <w:p>
      <w:r>
        <w:rPr>
          <w:b w:val="0"/>
          <w:i w:val="0"/>
        </w:rPr>
        <w:t>Trailing stems move across shallow ground while rounded leaves store water. Bright filtered light, shallow airy soil, and rapid drainage reproduce the useful structural conditions.</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19">
        <w:r>
          <w:rPr>
            <w:color w:val="245B43"/>
            <w:u w:val="single"/>
          </w:rPr>
          <w:t>Royal Botanic Gardens, Kew — Plants of the World Online: Curio rowleyanus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string-of-pearls/" TargetMode="External"/><Relationship Id="rId12" Type="http://schemas.openxmlformats.org/officeDocument/2006/relationships/hyperlink" Target="https://commons.wikimedia.org/wiki/File:Senecio_rowleyanus_(4256691275).jpg" TargetMode="External"/><Relationship Id="rId13" Type="http://schemas.openxmlformats.org/officeDocument/2006/relationships/hyperlink" Target="https://creativecommons.org/licenses/by-sa/2.0" TargetMode="External"/><Relationship Id="rId14" Type="http://schemas.openxmlformats.org/officeDocument/2006/relationships/hyperlink" Target="https://commons.wikimedia.org/wiki/File:Senecio_rowleyanus_(4257450986).jpg" TargetMode="External"/><Relationship Id="rId15" Type="http://schemas.openxmlformats.org/officeDocument/2006/relationships/hyperlink" Target="https://commons.wikimedia.org/wiki/File:Goegap_Nature_Reserve_landscape.jpg" TargetMode="External"/><Relationship Id="rId16" Type="http://schemas.openxmlformats.org/officeDocument/2006/relationships/hyperlink" Target="https://creativecommons.org/licenses/by-sa/3.0" TargetMode="External"/><Relationship Id="rId17" Type="http://schemas.openxmlformats.org/officeDocument/2006/relationships/hyperlink" Target="https://commons.wikimedia.org/wiki/File:Knersvlakte-00103_sm.jpg" TargetMode="External"/><Relationship Id="rId18" Type="http://schemas.openxmlformats.org/officeDocument/2006/relationships/hyperlink" Target="https://creativecommons.org/licenses/by-sa/4.0" TargetMode="External"/><Relationship Id="rId19" Type="http://schemas.openxmlformats.org/officeDocument/2006/relationships/hyperlink" Target="https://powo.science.kew.org/results?q=Curio%20rowleyanus" TargetMode="External"/><Relationship Id="rId20" Type="http://schemas.openxmlformats.org/officeDocument/2006/relationships/hyperlink" Target="https://plants.ces.ncsu.edu/plants/curio-rowleyanus/" TargetMode="External"/><Relationship Id="rId21" Type="http://schemas.openxmlformats.org/officeDocument/2006/relationships/hyperlink" Target="https://planteducationproject.com/aloe-vera/" TargetMode="External"/><Relationship Id="rId22" Type="http://schemas.openxmlformats.org/officeDocument/2006/relationships/hyperlink" Target="https://planteducationproject.com/echeveria/" TargetMode="External"/><Relationship Id="rId23" Type="http://schemas.openxmlformats.org/officeDocument/2006/relationships/hyperlink" Target="https://planteducationproject.com/watering/" TargetMode="External"/><Relationship Id="rId24" Type="http://schemas.openxmlformats.org/officeDocument/2006/relationships/hyperlink" Target="https://planteducationproject.com/standard-potting-mixes/" TargetMode="External"/><Relationship Id="rId25" Type="http://schemas.openxmlformats.org/officeDocument/2006/relationships/hyperlink" Target="https://planteducationproject.com/pot-sizing/" TargetMode="External"/><Relationship Id="rId26" Type="http://schemas.openxmlformats.org/officeDocument/2006/relationships/hyperlink" Target="https://creativecommons.org/licenses/by-nc/4.0/" TargetMode="External"/><Relationship Id="rId27" Type="http://schemas.openxmlformats.org/officeDocument/2006/relationships/hyperlink" Target="https://planteducationproject.com/string-of-pearls/climate/" TargetMode="External"/><Relationship Id="rId28" Type="http://schemas.openxmlformats.org/officeDocument/2006/relationships/hyperlink" Target="https://planteducationproject.com/string-of-pearls/ecology/" TargetMode="External"/><Relationship Id="rId29" Type="http://schemas.openxmlformats.org/officeDocument/2006/relationships/hyperlink" Target="https://hort.extension.wisc.edu/articles/string-of-pearls-senecio-rowleyanus/" TargetMode="External"/><Relationship Id="rId30" Type="http://schemas.openxmlformats.org/officeDocument/2006/relationships/hyperlink" Target="https://planteducationproject.com/string-of-pearls/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string of pearls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