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Pothos</w:t>
      </w:r>
    </w:p>
    <w:p>
      <w:pPr>
        <w:spacing w:after="320"/>
      </w:pPr>
      <w:r>
        <w:t>Combined Information Sheets</w:t>
      </w:r>
    </w:p>
    <w:p>
      <w:pPr>
        <w:pStyle w:val="Heading1"/>
      </w:pPr>
      <w:r>
        <w:t>Pothos</w:t>
      </w:r>
    </w:p>
    <w:p>
      <w:r>
        <w:rPr>
          <w:b/>
        </w:rPr>
        <w:t xml:space="preserve">Online Information Sheet: </w:t>
      </w:r>
      <w:hyperlink r:id="rId11">
        <w:r>
          <w:rPr>
            <w:color w:val="245B43"/>
            <w:u w:val="single"/>
          </w:rPr>
          <w:t>planteducationproject.com/pothos/</w:t>
        </w:r>
      </w:hyperlink>
    </w:p>
    <w:p>
      <w:r>
        <w:rPr>
          <w:b w:val="0"/>
          <w:i w:val="0"/>
        </w:rPr>
        <w:t>Plant Information Sheet (PIS)</w:t>
      </w:r>
    </w:p>
    <w:p>
      <w:r>
        <w:rPr>
          <w:b w:val="0"/>
          <w:i w:val="0"/>
        </w:rPr>
        <w:t>Epipremnum aureum</w:t>
      </w:r>
    </w:p>
    <w:p>
      <w:pPr>
        <w:pStyle w:val="Caption"/>
      </w:pPr>
      <w:r>
        <w:t>Image: Non-flowering Pothos showing its normal foliage and form</w:t>
      </w:r>
    </w:p>
    <w:p>
      <w:pPr>
        <w:pStyle w:val="Caption"/>
      </w:pPr>
      <w:r>
        <w:rPr>
          <w:b w:val="0"/>
          <w:i w:val="0"/>
        </w:rPr>
        <w:t xml:space="preserve">Non-flowering Pothos showing its normal foliage and form. Photograph: Joydeep, </w:t>
      </w:r>
      <w:hyperlink r:id="rId12">
        <w:r>
          <w:rPr>
            <w:color w:val="245B43"/>
            <w:u w:val="single"/>
          </w:rPr>
          <w:t>Wikimedia Commons</w:t>
        </w:r>
      </w:hyperlink>
      <w:r>
        <w:t xml:space="preserve">, </w:t>
      </w:r>
      <w:hyperlink r:id="rId13">
        <w:r>
          <w:rPr>
            <w:color w:val="245B43"/>
            <w:u w:val="single"/>
          </w:rPr>
          <w:t>CC BY-SA 3.0</w:t>
        </w:r>
      </w:hyperlink>
      <w:r>
        <w:t>.</w:t>
      </w:r>
    </w:p>
    <w:p>
      <w:r>
        <w:rPr>
          <w:b/>
        </w:rPr>
        <w:t xml:space="preserve">Plant type: </w:t>
      </w:r>
      <w:r>
        <w:t>tropical evergreen climbing vine</w:t>
      </w:r>
    </w:p>
    <w:p>
      <w:r>
        <w:rPr>
          <w:b/>
        </w:rPr>
        <w:t xml:space="preserve">Light: </w:t>
      </w:r>
      <w:r>
        <w:t>Bright indirect light; tolerates lower light</w:t>
      </w:r>
    </w:p>
    <w:p>
      <w:r>
        <w:rPr>
          <w:b/>
        </w:rPr>
        <w:t xml:space="preserve">Water: </w:t>
      </w:r>
      <w:r>
        <w:t>Water after the upper inch or two dries</w:t>
      </w:r>
    </w:p>
    <w:p>
      <w:r>
        <w:rPr>
          <w:b/>
        </w:rPr>
        <w:t xml:space="preserve">Edibility: </w:t>
      </w:r>
      <w:r>
        <w:t>Not edible; calcium oxalate can irritate mouth and skin</w:t>
      </w:r>
    </w:p>
    <w:p>
      <w:r>
        <w:rPr>
          <w:b/>
        </w:rPr>
        <w:t xml:space="preserve">Native to United States: </w:t>
      </w:r>
      <w:r>
        <w:t>No</w:t>
      </w:r>
    </w:p>
    <w:p>
      <w:r>
        <w:rPr>
          <w:b/>
        </w:rPr>
        <w:t xml:space="preserve">Native to Lafayette area: </w:t>
      </w:r>
      <w:r>
        <w:t>No</w:t>
      </w:r>
    </w:p>
    <w:p>
      <w:r>
        <w:rPr>
          <w:b/>
        </w:rPr>
        <w:t xml:space="preserve">Invasive: </w:t>
      </w:r>
      <w:r>
        <w:t>Not outdoors in Indiana; invasive in some tropical and subtropical regions</w:t>
      </w:r>
    </w:p>
    <w:p>
      <w:r>
        <w:rPr>
          <w:b/>
        </w:rPr>
        <w:t xml:space="preserve">Self-seeding: </w:t>
      </w:r>
      <w:r>
        <w:t>Essentially no indoors; stem cuttings root readily</w:t>
      </w:r>
    </w:p>
    <w:p>
      <w:pPr>
        <w:pStyle w:val="Heading2"/>
      </w:pPr>
      <w:r>
        <w:t>Care</w:t>
      </w:r>
    </w:p>
    <w:p>
      <w:pPr>
        <w:pStyle w:val="Heading3"/>
      </w:pPr>
      <w:r>
        <w:t>Light</w:t>
      </w:r>
    </w:p>
    <w:p>
      <w:r>
        <w:rPr>
          <w:b w:val="0"/>
          <w:i w:val="0"/>
        </w:rPr>
        <w:t>Bright indirect light; tolerates lower light. Increase exposure gradually so leaves or stems can adjust.</w:t>
      </w:r>
    </w:p>
    <w:p>
      <w:pPr>
        <w:pStyle w:val="Heading3"/>
      </w:pPr>
      <w:r>
        <w:t>Water</w:t>
      </w:r>
    </w:p>
    <w:p>
      <w:r>
        <w:rPr>
          <w:b w:val="0"/>
          <w:i w:val="0"/>
        </w:rPr>
        <w:t>Water after the upper inch or two dries. Check the root zone before watering and always let excess drain.</w:t>
      </w:r>
    </w:p>
    <w:p>
      <w:pPr>
        <w:pStyle w:val="Heading2"/>
      </w:pPr>
      <w:r>
        <w:t>Standard soil mix</w:t>
      </w:r>
    </w:p>
    <w:p>
      <w:r>
        <w:rPr>
          <w:b w:val="0"/>
          <w:i w:val="0"/>
        </w:rPr>
        <w:t>Two parts potting mix, one part pine bark, and one part perlite. Use a container with an open drainage hole.</w:t>
      </w:r>
    </w:p>
    <w:p>
      <w:pPr>
        <w:pStyle w:val="Heading2"/>
      </w:pPr>
      <w:r>
        <w:t>Flowering</w:t>
      </w:r>
    </w:p>
    <w:p>
      <w:pPr>
        <w:pStyle w:val="Caption"/>
      </w:pPr>
      <w:r>
        <w:t>Image: Pothos in flower or reproductive growth</w:t>
      </w:r>
    </w:p>
    <w:p>
      <w:pPr>
        <w:pStyle w:val="Caption"/>
      </w:pPr>
      <w:r>
        <w:rPr>
          <w:b w:val="0"/>
          <w:i w:val="0"/>
        </w:rPr>
        <w:t xml:space="preserve">Pothos in flower or reproductive growth. Photograph: User:Discanto, </w:t>
      </w:r>
      <w:hyperlink r:id="rId14">
        <w:r>
          <w:rPr>
            <w:color w:val="245B43"/>
            <w:u w:val="single"/>
          </w:rPr>
          <w:t>Wikimedia Commons</w:t>
        </w:r>
      </w:hyperlink>
      <w:r>
        <w:t xml:space="preserve">, </w:t>
      </w:r>
      <w:hyperlink r:id="rId13">
        <w:r>
          <w:rPr>
            <w:color w:val="245B43"/>
            <w:u w:val="single"/>
          </w:rPr>
          <w:t>CC BY-SA 3.0</w:t>
        </w:r>
      </w:hyperlink>
      <w:r>
        <w:t>.</w:t>
      </w:r>
    </w:p>
    <w:p>
      <w:r>
        <w:rPr>
          <w:b w:val="0"/>
          <w:i w:val="0"/>
        </w:rPr>
        <w:t>Indoor plants almost never flower. Mature climbing plants in tropical conditions develop much larger, divided leaves.</w:t>
      </w:r>
    </w:p>
    <w:p>
      <w:pPr>
        <w:pStyle w:val="Heading2"/>
      </w:pPr>
      <w:r>
        <w:t>Propagation</w:t>
      </w:r>
    </w:p>
    <w:p>
      <w:r>
        <w:rPr>
          <w:b w:val="0"/>
          <w:i w:val="0"/>
        </w:rPr>
        <w:t>Use seed, division, offsets, spores, or stem cuttings only as appropriate for the verified species. Keep propagation material labeled and clean; do not distribute unidentified or regulated invasive material.</w:t>
      </w:r>
    </w:p>
    <w:p>
      <w:pPr>
        <w:pStyle w:val="Heading2"/>
      </w:pPr>
      <w:r>
        <w:t>Native environment</w:t>
      </w:r>
    </w:p>
    <w:p>
      <w:pPr>
        <w:pStyle w:val="Caption"/>
      </w:pPr>
      <w:r>
        <w:t>Image: Habitat context associated with Pothos</w:t>
      </w:r>
    </w:p>
    <w:p>
      <w:pPr>
        <w:pStyle w:val="Caption"/>
      </w:pPr>
      <w:r>
        <w:rPr>
          <w:b w:val="0"/>
          <w:i w:val="0"/>
        </w:rPr>
        <w:t xml:space="preserve">Habitat context associated with Pothos. Photograph: Krzysztof Ziarnek, Kenraiz, </w:t>
      </w:r>
      <w:hyperlink r:id="rId15">
        <w:r>
          <w:rPr>
            <w:color w:val="245B43"/>
            <w:u w:val="single"/>
          </w:rPr>
          <w:t>Wikimedia Commons</w:t>
        </w:r>
      </w:hyperlink>
      <w:r>
        <w:t xml:space="preserve">, </w:t>
      </w:r>
      <w:hyperlink r:id="rId16">
        <w:r>
          <w:rPr>
            <w:color w:val="245B43"/>
            <w:u w:val="single"/>
          </w:rPr>
          <w:t>CC BY-SA 4.0</w:t>
        </w:r>
      </w:hyperlink>
      <w:r>
        <w:t>.</w:t>
      </w:r>
    </w:p>
    <w:p>
      <w:pPr>
        <w:pStyle w:val="Caption"/>
      </w:pPr>
      <w:r>
        <w:t>Image: A second view of the native environmental conditions</w:t>
      </w:r>
    </w:p>
    <w:p>
      <w:pPr>
        <w:pStyle w:val="Caption"/>
      </w:pPr>
      <w:r>
        <w:rPr>
          <w:b w:val="0"/>
          <w:i w:val="0"/>
        </w:rPr>
        <w:t xml:space="preserve">A second view of the native environmental conditions. Photograph: Mokkie, </w:t>
      </w:r>
      <w:hyperlink r:id="rId17">
        <w:r>
          <w:rPr>
            <w:color w:val="245B43"/>
            <w:u w:val="single"/>
          </w:rPr>
          <w:t>Wikimedia Commons</w:t>
        </w:r>
      </w:hyperlink>
      <w:r>
        <w:t xml:space="preserve">, </w:t>
      </w:r>
      <w:hyperlink r:id="rId13">
        <w:r>
          <w:rPr>
            <w:color w:val="245B43"/>
            <w:u w:val="single"/>
          </w:rPr>
          <w:t>CC BY-SA 3.0</w:t>
        </w:r>
      </w:hyperlink>
      <w:r>
        <w:t>.</w:t>
      </w:r>
    </w:p>
    <w:p>
      <w:r>
        <w:rPr>
          <w:b w:val="0"/>
          <w:i w:val="0"/>
        </w:rPr>
        <w:t>Moist tropical forest in the Society Islands. Care succeeds when it reproduces the function of this setting—light, drainage, root-zone air, and seasonal water—rather than following a rigid calendar.</w:t>
      </w:r>
    </w:p>
    <w:p>
      <w:pPr>
        <w:pStyle w:val="Heading2"/>
      </w:pPr>
      <w:r>
        <w:t>Sources</w:t>
      </w:r>
    </w:p>
    <w:p>
      <w:pPr>
        <w:pStyle w:val="ListBullet"/>
      </w:pPr>
      <w:hyperlink r:id="rId18">
        <w:r>
          <w:rPr>
            <w:color w:val="245B43"/>
            <w:u w:val="single"/>
          </w:rPr>
          <w:t>NC State Extension Plant Toolbox — Pothos</w:t>
        </w:r>
      </w:hyperlink>
    </w:p>
    <w:p>
      <w:pPr>
        <w:pStyle w:val="ListBullet"/>
      </w:pPr>
      <w:hyperlink r:id="rId19">
        <w:r>
          <w:rPr>
            <w:color w:val="245B43"/>
            <w:u w:val="single"/>
          </w:rPr>
          <w:t>Royal Botanic Gardens, Kew — Plants of the World Online</w:t>
        </w:r>
      </w:hyperlink>
    </w:p>
    <w:p>
      <w:pPr>
        <w:pStyle w:val="Heading2"/>
      </w:pPr>
      <w:r>
        <w:t>Related Information Sheets</w:t>
      </w:r>
    </w:p>
    <w:p>
      <w:pPr>
        <w:pStyle w:val="ListBullet"/>
      </w:pPr>
      <w:hyperlink r:id="rId20">
        <w:r>
          <w:rPr>
            <w:color w:val="245B43"/>
            <w:u w:val="single"/>
          </w:rPr>
          <w:t>African Violet</w:t>
        </w:r>
      </w:hyperlink>
    </w:p>
    <w:p>
      <w:pPr>
        <w:pStyle w:val="ListBullet"/>
      </w:pPr>
      <w:hyperlink r:id="rId21">
        <w:r>
          <w:rPr>
            <w:color w:val="245B43"/>
            <w:u w:val="single"/>
          </w:rPr>
          <w:t>Algerian Ivy</w:t>
        </w:r>
      </w:hyperlink>
    </w:p>
    <w:p>
      <w:pPr>
        <w:pStyle w:val="ListBullet"/>
      </w:pPr>
      <w:hyperlink r:id="rId22">
        <w:r>
          <w:rPr>
            <w:color w:val="245B43"/>
            <w:u w:val="single"/>
          </w:rPr>
          <w:t>Watering Plants</w:t>
        </w:r>
      </w:hyperlink>
    </w:p>
    <w:p>
      <w:pPr>
        <w:pStyle w:val="ListBullet"/>
      </w:pPr>
      <w:hyperlink r:id="rId23">
        <w:r>
          <w:rPr>
            <w:color w:val="245B43"/>
            <w:u w:val="single"/>
          </w:rPr>
          <w:t>Standard Potting Mixes</w:t>
        </w:r>
      </w:hyperlink>
    </w:p>
    <w:p>
      <w:pPr>
        <w:pStyle w:val="ListBullet"/>
      </w:pPr>
      <w:hyperlink r:id="rId24">
        <w:r>
          <w:rPr>
            <w:color w:val="245B43"/>
            <w:u w:val="single"/>
          </w:rPr>
          <w:t>Pot Sizing</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5">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Climate lessons for Pothos</w:t>
      </w:r>
    </w:p>
    <w:p>
      <w:r>
        <w:rPr>
          <w:b/>
        </w:rPr>
        <w:t xml:space="preserve">Online Information Sheet: </w:t>
      </w:r>
      <w:hyperlink r:id="rId26">
        <w:r>
          <w:rPr>
            <w:color w:val="245B43"/>
            <w:u w:val="single"/>
          </w:rPr>
          <w:t>planteducationproject.com/pothos/climate/</w:t>
        </w:r>
      </w:hyperlink>
    </w:p>
    <w:p>
      <w:r>
        <w:rPr>
          <w:b w:val="0"/>
          <w:i w:val="0"/>
        </w:rPr>
        <w:t>Climate Information Sheet (CIS)</w:t>
      </w:r>
    </w:p>
    <w:p>
      <w:r>
        <w:rPr>
          <w:b w:val="0"/>
          <w:i w:val="0"/>
        </w:rPr>
        <w:t>Native climate controls active growth, dormancy, water use, and outdoor survival.</w:t>
      </w:r>
    </w:p>
    <w:p>
      <w:pPr>
        <w:pStyle w:val="Heading2"/>
      </w:pPr>
      <w:r>
        <w:t>Lafayette translation</w:t>
      </w:r>
    </w:p>
    <w:p>
      <w:r>
        <w:rPr>
          <w:b w:val="0"/>
          <w:i w:val="0"/>
        </w:rPr>
        <w:t>This plant is not native to the United States. Protect non-hardy container plants from Lafayette freezes and reduce water when cold or weak light slows growth.</w:t>
      </w:r>
    </w:p>
    <w:p>
      <w:pPr>
        <w:pStyle w:val="Heading2"/>
      </w:pPr>
      <w:r>
        <w:t>Care principle</w:t>
      </w:r>
    </w:p>
    <w:p>
      <w:r>
        <w:rPr>
          <w:b w:val="0"/>
          <w:i w:val="0"/>
        </w:rPr>
        <w:t>To understand the care of a plant, understand its native climate and environment. Verify the plant’s identity, then reproduce the native setting’s functions rather than copying a calendar.</w:t>
      </w:r>
    </w:p>
    <w:p>
      <w:pPr>
        <w:pStyle w:val="Heading2"/>
      </w:pPr>
      <w:r>
        <w:t>Sources</w:t>
      </w:r>
    </w:p>
    <w:p>
      <w:pPr>
        <w:pStyle w:val="ListBullet"/>
      </w:pPr>
      <w:hyperlink r:id="rId18">
        <w:r>
          <w:rPr>
            <w:color w:val="245B43"/>
            <w:u w:val="single"/>
          </w:rPr>
          <w:t>NC State Extension Plant Toolbox — Pothos</w:t>
        </w:r>
      </w:hyperlink>
    </w:p>
    <w:p>
      <w:pPr>
        <w:pStyle w:val="ListBullet"/>
      </w:pPr>
      <w:hyperlink r:id="rId19">
        <w:r>
          <w:rPr>
            <w:color w:val="245B43"/>
            <w:u w:val="single"/>
          </w:rPr>
          <w:t>Royal Botanic Gardens, Kew — Plants of the World Online</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5">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How Pothos works in its habitat</w:t>
      </w:r>
    </w:p>
    <w:p>
      <w:r>
        <w:rPr>
          <w:b/>
        </w:rPr>
        <w:t xml:space="preserve">Online Information Sheet: </w:t>
      </w:r>
      <w:hyperlink r:id="rId27">
        <w:r>
          <w:rPr>
            <w:color w:val="245B43"/>
            <w:u w:val="single"/>
          </w:rPr>
          <w:t>planteducationproject.com/pothos/ecology/</w:t>
        </w:r>
      </w:hyperlink>
    </w:p>
    <w:p>
      <w:r>
        <w:rPr>
          <w:b w:val="0"/>
          <w:i w:val="0"/>
        </w:rPr>
        <w:t>Ecology Information Sheet</w:t>
      </w:r>
    </w:p>
    <w:p>
      <w:r>
        <w:rPr>
          <w:b w:val="0"/>
          <w:i w:val="0"/>
        </w:rPr>
        <w:t>Aerial roots attach to trees while the vine climbs toward brighter canopy light. It can become invasive in frost-free regions.</w:t>
      </w:r>
    </w:p>
    <w:p>
      <w:pPr>
        <w:pStyle w:val="Heading2"/>
      </w:pPr>
      <w:r>
        <w:t>Ecological relationships</w:t>
      </w:r>
    </w:p>
    <w:p>
      <w:r>
        <w:rPr>
          <w:b w:val="0"/>
          <w:i w:val="0"/>
        </w:rPr>
        <w:t>Aerial roots attach to trees while the vine climbs toward brighter canopy light. It can become invasive in frost-free regions.</w:t>
      </w:r>
    </w:p>
    <w:p>
      <w:pPr>
        <w:pStyle w:val="Heading2"/>
      </w:pPr>
      <w:r>
        <w:t>Care principle</w:t>
      </w:r>
    </w:p>
    <w:p>
      <w:r>
        <w:rPr>
          <w:b w:val="0"/>
          <w:i w:val="0"/>
        </w:rPr>
        <w:t>To understand the care of a plant, understand its native climate and environment. Verify the plant’s identity, then reproduce the native setting’s functions rather than copying a calendar.</w:t>
      </w:r>
    </w:p>
    <w:p>
      <w:pPr>
        <w:pStyle w:val="Heading2"/>
      </w:pPr>
      <w:r>
        <w:t>Sources</w:t>
      </w:r>
    </w:p>
    <w:p>
      <w:pPr>
        <w:pStyle w:val="ListBullet"/>
      </w:pPr>
      <w:hyperlink r:id="rId18">
        <w:r>
          <w:rPr>
            <w:color w:val="245B43"/>
            <w:u w:val="single"/>
          </w:rPr>
          <w:t>NC State Extension Plant Toolbox — Pothos</w:t>
        </w:r>
      </w:hyperlink>
    </w:p>
    <w:p>
      <w:pPr>
        <w:pStyle w:val="ListBullet"/>
      </w:pPr>
      <w:hyperlink r:id="rId19">
        <w:r>
          <w:rPr>
            <w:color w:val="245B43"/>
            <w:u w:val="single"/>
          </w:rPr>
          <w:t>Royal Botanic Gardens, Kew — Plants of the World Online</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5">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Native environment of Pothos</w:t>
      </w:r>
    </w:p>
    <w:p>
      <w:r>
        <w:rPr>
          <w:b/>
        </w:rPr>
        <w:t xml:space="preserve">Online Information Sheet: </w:t>
      </w:r>
      <w:hyperlink r:id="rId28">
        <w:r>
          <w:rPr>
            <w:color w:val="245B43"/>
            <w:u w:val="single"/>
          </w:rPr>
          <w:t>planteducationproject.com/pothos/environment/</w:t>
        </w:r>
      </w:hyperlink>
    </w:p>
    <w:p>
      <w:r>
        <w:rPr>
          <w:b w:val="0"/>
          <w:i w:val="0"/>
        </w:rPr>
        <w:t>Environmental Information Sheet (EIS)</w:t>
      </w:r>
    </w:p>
    <w:p>
      <w:r>
        <w:rPr>
          <w:b w:val="0"/>
          <w:i w:val="0"/>
        </w:rPr>
        <w:t>Moist tropical forest in the Society Islands. This setting explains the plant’s response to light, water, drainage, and root-zone air.</w:t>
      </w:r>
    </w:p>
    <w:p>
      <w:pPr>
        <w:pStyle w:val="Heading2"/>
      </w:pPr>
      <w:r>
        <w:t>Translate the setting</w:t>
      </w:r>
    </w:p>
    <w:p>
      <w:r>
        <w:rPr>
          <w:b w:val="0"/>
          <w:i w:val="0"/>
        </w:rPr>
        <w:t>Use two parts potting mix, one part pine bark, and one part perlite. Place the plant where bright indirect light; tolerates lower light, and adjust watering to growth and drying rather than a fixed weekday.</w:t>
      </w:r>
    </w:p>
    <w:p>
      <w:pPr>
        <w:pStyle w:val="Heading2"/>
      </w:pPr>
      <w:r>
        <w:t>Care principle</w:t>
      </w:r>
    </w:p>
    <w:p>
      <w:r>
        <w:rPr>
          <w:b w:val="0"/>
          <w:i w:val="0"/>
        </w:rPr>
        <w:t>To understand the care of a plant, understand its native climate and environment. Verify the plant’s identity, then reproduce the native setting’s functions rather than copying a calendar.</w:t>
      </w:r>
    </w:p>
    <w:p>
      <w:pPr>
        <w:pStyle w:val="Heading2"/>
      </w:pPr>
      <w:r>
        <w:t>Sources</w:t>
      </w:r>
    </w:p>
    <w:p>
      <w:pPr>
        <w:pStyle w:val="ListBullet"/>
      </w:pPr>
      <w:hyperlink r:id="rId18">
        <w:r>
          <w:rPr>
            <w:color w:val="245B43"/>
            <w:u w:val="single"/>
          </w:rPr>
          <w:t>NC State Extension Plant Toolbox — Pothos</w:t>
        </w:r>
      </w:hyperlink>
    </w:p>
    <w:p>
      <w:pPr>
        <w:pStyle w:val="ListBullet"/>
      </w:pPr>
      <w:hyperlink r:id="rId19">
        <w:r>
          <w:rPr>
            <w:color w:val="245B43"/>
            <w:u w:val="single"/>
          </w:rPr>
          <w:t>Royal Botanic Gardens, Kew — Plants of the World Online</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5">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Sharing and image credits</w:t>
      </w:r>
    </w:p>
    <w:p>
      <w:r>
        <w:t>Original Information Sheet text is licensed under Creative Commons Attribution–NonCommercial 4.0 International (CC BY-NC 4.0). Credit James Taylor and the Plant Education Project, link to the source and license, and identify changes. Photographs and other third-party material retain the rights and permissions stated with each image.</w:t>
      </w:r>
    </w:p>
    <w:sectPr w:rsidR="00FC693F" w:rsidRPr="0006063C" w:rsidSect="00034616">
      <w:headerReference w:type="default" r:id="rId9"/>
      <w:footerReference w:type="default" r:id="rId10"/>
      <w:pgSz w:w="12240" w:h="15840"/>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Plant Education Project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Plant Education Project · Combined Information Sheets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Arial" w:hAnsi="Arial"/>
      <w:color w:val="19231F"/>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173F35"/>
      <w:sz w:val="4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173F35"/>
      <w:sz w:val="3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Arial" w:hAnsi="Arial"/>
      <w:b/>
      <w:bCs/>
      <w:color w:val="173F35"/>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240"/>
      <w:contextualSpacing/>
    </w:pPr>
    <w:rPr>
      <w:rFonts w:asciiTheme="majorHAnsi" w:eastAsiaTheme="majorEastAsia" w:hAnsiTheme="majorHAnsi" w:cstheme="majorBidi" w:ascii="Arial" w:hAnsi="Arial"/>
      <w:b/>
      <w:color w:val="173F35"/>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46534C"/>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lanteducationproject.com/pothos/" TargetMode="External"/><Relationship Id="rId12" Type="http://schemas.openxmlformats.org/officeDocument/2006/relationships/hyperlink" Target="https://commons.wikimedia.org/wiki/File:Epipremnum_aureum_31082012.jpg" TargetMode="External"/><Relationship Id="rId13" Type="http://schemas.openxmlformats.org/officeDocument/2006/relationships/hyperlink" Target="https://creativecommons.org/licenses/by-sa/3.0" TargetMode="External"/><Relationship Id="rId14" Type="http://schemas.openxmlformats.org/officeDocument/2006/relationships/hyperlink" Target="https://commons.wikimedia.org/wiki/File:Epipremnum_aureum_2.jpg" TargetMode="External"/><Relationship Id="rId15" Type="http://schemas.openxmlformats.org/officeDocument/2006/relationships/hyperlink" Target="https://commons.wikimedia.org/wiki/File:Epipremnum_aureum_kz01.jpg" TargetMode="External"/><Relationship Id="rId16" Type="http://schemas.openxmlformats.org/officeDocument/2006/relationships/hyperlink" Target="https://creativecommons.org/licenses/by-sa/4.0" TargetMode="External"/><Relationship Id="rId17" Type="http://schemas.openxmlformats.org/officeDocument/2006/relationships/hyperlink" Target="https://commons.wikimedia.org/wiki/File:Money_Plant_(Epipremnum_aureum)_4.jpg" TargetMode="External"/><Relationship Id="rId18" Type="http://schemas.openxmlformats.org/officeDocument/2006/relationships/hyperlink" Target="https://plants.ces.ncsu.edu/plants/epipremnum-aureum/" TargetMode="External"/><Relationship Id="rId19" Type="http://schemas.openxmlformats.org/officeDocument/2006/relationships/hyperlink" Target="https://powo.science.kew.org/results?q=Epipremnum%20aureum" TargetMode="External"/><Relationship Id="rId20" Type="http://schemas.openxmlformats.org/officeDocument/2006/relationships/hyperlink" Target="https://planteducationproject.com/african-violet/" TargetMode="External"/><Relationship Id="rId21" Type="http://schemas.openxmlformats.org/officeDocument/2006/relationships/hyperlink" Target="https://planteducationproject.com/algerian-ivy/" TargetMode="External"/><Relationship Id="rId22" Type="http://schemas.openxmlformats.org/officeDocument/2006/relationships/hyperlink" Target="https://planteducationproject.com/watering/" TargetMode="External"/><Relationship Id="rId23" Type="http://schemas.openxmlformats.org/officeDocument/2006/relationships/hyperlink" Target="https://planteducationproject.com/standard-potting-mixes/" TargetMode="External"/><Relationship Id="rId24" Type="http://schemas.openxmlformats.org/officeDocument/2006/relationships/hyperlink" Target="https://planteducationproject.com/pot-sizing/" TargetMode="External"/><Relationship Id="rId25" Type="http://schemas.openxmlformats.org/officeDocument/2006/relationships/hyperlink" Target="https://creativecommons.org/licenses/by-nc/4.0/" TargetMode="External"/><Relationship Id="rId26" Type="http://schemas.openxmlformats.org/officeDocument/2006/relationships/hyperlink" Target="https://planteducationproject.com/pothos/climate/" TargetMode="External"/><Relationship Id="rId27" Type="http://schemas.openxmlformats.org/officeDocument/2006/relationships/hyperlink" Target="https://planteducationproject.com/pothos/ecology/" TargetMode="External"/><Relationship Id="rId28" Type="http://schemas.openxmlformats.org/officeDocument/2006/relationships/hyperlink" Target="https://planteducationproject.com/pothos/environ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pothos Information Sheets</dc:title>
  <dc:subject>Related Information Sheets combined for reading and printing</dc:subject>
  <dc:creator>Plant Education Project</dc:creator>
  <cp:keywords>Plant Education Project, Information Sheets, DOCX</cp:keywords>
  <dc:description>generated by python-docx</dc:description>
  <cp:lastModifiedBy/>
  <cp:revision>1</cp:revision>
  <dcterms:created xsi:type="dcterms:W3CDTF">2013-12-23T23:15:00Z</dcterms:created>
  <dcterms:modified xsi:type="dcterms:W3CDTF">2013-12-23T23:15:00Z</dcterms:modified>
  <cp:category/>
</cp:coreProperties>
</file>