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Sonoran Desert</w:t>
      </w:r>
    </w:p>
    <w:p>
      <w:pPr>
        <w:spacing w:after="320"/>
      </w:pPr>
      <w:r>
        <w:t>Combined Information Sheets</w:t>
      </w:r>
    </w:p>
    <w:p>
      <w:pPr>
        <w:pStyle w:val="Heading1"/>
      </w:pPr>
      <w:r>
        <w:t>Sonoran Desert</w:t>
      </w:r>
    </w:p>
    <w:p>
      <w:r>
        <w:rPr>
          <w:b/>
        </w:rPr>
        <w:t xml:space="preserve">Online Information Sheet: </w:t>
      </w:r>
      <w:hyperlink r:id="rId11">
        <w:r>
          <w:rPr>
            <w:color w:val="245B43"/>
            <w:u w:val="single"/>
          </w:rPr>
          <w:t>planteducationproject.com/environments/sonoran-desert/</w:t>
        </w:r>
      </w:hyperlink>
    </w:p>
    <w:p>
      <w:r>
        <w:rPr>
          <w:b w:val="0"/>
          <w:i w:val="0"/>
        </w:rPr>
        <w:t>🌿 Environment Information Sheet</w:t>
      </w:r>
    </w:p>
    <w:p>
      <w:r>
        <w:rPr>
          <w:b/>
          <w:i/>
        </w:rPr>
        <w:t>“To understand the care of a plant, understand its native climate and environment.”</w:t>
      </w:r>
    </w:p>
    <w:p>
      <w:r>
        <w:rPr>
          <w:b/>
          <w:i/>
        </w:rPr>
        <w:t>The Sonoran Desert is a hot, biologically rich desert of southwestern North America. It is not a barren sand sea: mountains, bajadas, rocky slopes, plains, washes, dunes, springs, and riparian corridors support sharply different communities. Its signature is a two-season rainfall regime—cool-season winter rain and warm-season summer monsoon storms.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Location</w:t>
            </w:r>
          </w:p>
        </w:tc>
        <w:tc>
          <w:tcPr>
            <w:tcW w:type="dxa" w:w="5083"/>
            <w:vAlign w:val="center"/>
            <w:shd w:fill="E9EDF0"/>
          </w:tcPr>
          <w:p>
            <w:pPr>
              <w:spacing w:after="60"/>
            </w:pPr>
            <w:r>
              <w:rPr>
                <w:b/>
                <w:i/>
                <w:sz w:val="22"/>
              </w:rPr>
              <w:t>Southern Arizona and southeastern California; most of Sonora and parts of Baja California and Baja California Sur, Mexico.</w:t>
            </w:r>
          </w:p>
        </w:tc>
      </w:tr>
      <w:tr>
        <w:trPr>
          <w:cantSplit/>
        </w:trPr>
        <w:tc>
          <w:tcPr>
            <w:tcW w:type="dxa" w:w="5083"/>
            <w:vAlign w:val="center"/>
            <w:shd w:fill="FFFFFF"/>
          </w:tcPr>
          <w:p>
            <w:pPr>
              <w:spacing w:after="60"/>
            </w:pPr>
            <w:r>
              <w:rPr>
                <w:b/>
                <w:i/>
                <w:sz w:val="22"/>
              </w:rPr>
              <w:t>Climate</w:t>
            </w:r>
          </w:p>
        </w:tc>
        <w:tc>
          <w:tcPr>
            <w:tcW w:type="dxa" w:w="5083"/>
            <w:vAlign w:val="center"/>
            <w:shd w:fill="FFFFFF"/>
          </w:tcPr>
          <w:p>
            <w:pPr>
              <w:spacing w:after="60"/>
            </w:pPr>
            <w:r>
              <w:rPr>
                <w:b w:val="0"/>
                <w:i/>
                <w:sz w:val="22"/>
              </w:rPr>
              <w:t>Hot subtropical desert; long, intensely hot summers and generally mild winters.</w:t>
            </w:r>
          </w:p>
        </w:tc>
      </w:tr>
      <w:tr>
        <w:trPr>
          <w:cantSplit/>
        </w:trPr>
        <w:tc>
          <w:tcPr>
            <w:tcW w:type="dxa" w:w="5083"/>
            <w:vAlign w:val="center"/>
            <w:shd w:fill="FFFFFF"/>
          </w:tcPr>
          <w:p>
            <w:pPr>
              <w:spacing w:after="60"/>
            </w:pPr>
            <w:r>
              <w:rPr>
                <w:b/>
                <w:i/>
                <w:sz w:val="22"/>
              </w:rPr>
              <w:t>Rainfall</w:t>
            </w:r>
          </w:p>
        </w:tc>
        <w:tc>
          <w:tcPr>
            <w:tcW w:type="dxa" w:w="5083"/>
            <w:vAlign w:val="center"/>
            <w:shd w:fill="FFFFFF"/>
          </w:tcPr>
          <w:p>
            <w:pPr>
              <w:spacing w:after="60"/>
            </w:pPr>
            <w:r>
              <w:rPr>
                <w:b w:val="0"/>
                <w:i/>
                <w:sz w:val="22"/>
              </w:rPr>
              <w:t>About 3–20 in (76–500 mm) annually across the broader region; highly variable by place, year, and elevation.</w:t>
            </w:r>
          </w:p>
        </w:tc>
      </w:tr>
      <w:tr>
        <w:trPr>
          <w:cantSplit/>
        </w:trPr>
        <w:tc>
          <w:tcPr>
            <w:tcW w:type="dxa" w:w="5083"/>
            <w:vAlign w:val="center"/>
            <w:shd w:fill="FFFFFF"/>
          </w:tcPr>
          <w:p>
            <w:pPr>
              <w:spacing w:after="60"/>
            </w:pPr>
            <w:r>
              <w:rPr>
                <w:b/>
                <w:i/>
                <w:sz w:val="22"/>
              </w:rPr>
              <w:t>Rain seasons</w:t>
            </w:r>
          </w:p>
        </w:tc>
        <w:tc>
          <w:tcPr>
            <w:tcW w:type="dxa" w:w="5083"/>
            <w:vAlign w:val="center"/>
            <w:shd w:fill="FFFFFF"/>
          </w:tcPr>
          <w:p>
            <w:pPr>
              <w:spacing w:after="60"/>
            </w:pPr>
            <w:r>
              <w:rPr>
                <w:b w:val="0"/>
                <w:i/>
                <w:sz w:val="22"/>
              </w:rPr>
              <w:t>Winter Pacific storms plus July–September monsoon thunderstorms, separated by spring and autumn dry periods.</w:t>
            </w:r>
          </w:p>
        </w:tc>
      </w:tr>
      <w:tr>
        <w:trPr>
          <w:cantSplit/>
        </w:trPr>
        <w:tc>
          <w:tcPr>
            <w:tcW w:type="dxa" w:w="5083"/>
            <w:vAlign w:val="center"/>
            <w:shd w:fill="FFFFFF"/>
          </w:tcPr>
          <w:p>
            <w:pPr>
              <w:spacing w:after="60"/>
            </w:pPr>
            <w:r>
              <w:rPr>
                <w:b/>
                <w:i/>
                <w:sz w:val="22"/>
              </w:rPr>
              <w:t>Ecological hallmark</w:t>
            </w:r>
          </w:p>
        </w:tc>
        <w:tc>
          <w:tcPr>
            <w:tcW w:type="dxa" w:w="5083"/>
            <w:vAlign w:val="center"/>
            <w:shd w:fill="FFFFFF"/>
          </w:tcPr>
          <w:p>
            <w:pPr>
              <w:spacing w:after="60"/>
            </w:pPr>
            <w:r>
              <w:rPr>
                <w:b w:val="0"/>
                <w:i/>
                <w:sz w:val="22"/>
              </w:rPr>
              <w:t>Columnar cacti and legume trees, especially saguaro, organ pipe cactus, palo verde, mesquite, and ironwood.</w:t>
            </w:r>
          </w:p>
        </w:tc>
      </w:tr>
      <w:tr>
        <w:trPr>
          <w:cantSplit/>
        </w:trPr>
        <w:tc>
          <w:tcPr>
            <w:tcW w:type="dxa" w:w="5083"/>
            <w:vAlign w:val="center"/>
            <w:shd w:fill="FFFFFF"/>
          </w:tcPr>
          <w:p>
            <w:pPr>
              <w:spacing w:after="60"/>
            </w:pPr>
            <w:r>
              <w:rPr>
                <w:b/>
                <w:i/>
                <w:sz w:val="22"/>
              </w:rPr>
              <w:t>Highest risk</w:t>
            </w:r>
          </w:p>
        </w:tc>
        <w:tc>
          <w:tcPr>
            <w:tcW w:type="dxa" w:w="5083"/>
            <w:vAlign w:val="center"/>
            <w:shd w:fill="FFFFFF"/>
          </w:tcPr>
          <w:p>
            <w:pPr>
              <w:spacing w:after="60"/>
            </w:pPr>
            <w:r>
              <w:rPr>
                <w:b w:val="0"/>
                <w:i/>
                <w:sz w:val="22"/>
              </w:rPr>
              <w:t>Heat, dehydration, flash flooding, lightning, and disorientation—not animal attack.</w:t>
            </w:r>
          </w:p>
        </w:tc>
      </w:tr>
    </w:tbl>
    <w:p>
      <w:pPr>
        <w:spacing w:after="20"/>
      </w:pPr>
    </w:p>
    <w:p>
      <w:pPr>
        <w:pStyle w:val="Heading2"/>
      </w:pPr>
      <w:r>
        <w:t>Range and Setting</w:t>
      </w:r>
    </w:p>
    <w:p>
      <w:r>
        <w:rPr>
          <w:b/>
          <w:i/>
        </w:rPr>
        <w:t>The desert spans an international landscape around the Gulf of California. Elevation, latitude, distance from the sea, and mountain “sky islands” create strong local differences. The lower Colorado River valley is exceptionally hot and dry; eastern uplands receive more rain and winter frost; southern districts grade into subtropical thornscrub.</w:t>
      </w:r>
    </w:p>
    <w:p>
      <w:pPr>
        <w:pStyle w:val="Heading2"/>
      </w:pPr>
      <w:r>
        <w:t>Climate: Heat, Drought, and Two Rains</w:t>
      </w:r>
    </w:p>
    <w:p>
      <w:pPr>
        <w:pStyle w:val="Heading2"/>
      </w:pPr>
      <w:r>
        <w:t>Landforms and Water</w:t>
      </w:r>
    </w:p>
    <w:p>
      <w:pPr>
        <w:pStyle w:val="ListBullet"/>
      </w:pPr>
      <w:r>
        <w:rPr>
          <w:b/>
          <w:i/>
        </w:rPr>
        <w:t>Mountain slopes and rocky hills: cooler microsites, varied exposures, and deep crevices support diverse shrubs, succulents, reptiles, and nesting animals.</w:t>
      </w:r>
    </w:p>
    <w:p>
      <w:pPr>
        <w:pStyle w:val="ListBullet"/>
      </w:pPr>
      <w:r>
        <w:rPr>
          <w:b/>
          <w:i/>
        </w:rPr>
        <w:t>Bajadas and plains: broad alluvial fans carry sediment from mountains; soil texture and drainage control plant spacing.</w:t>
      </w:r>
    </w:p>
    <w:p>
      <w:pPr>
        <w:pStyle w:val="ListBullet"/>
      </w:pPr>
      <w:r>
        <w:rPr>
          <w:b/>
          <w:i/>
        </w:rPr>
        <w:t>Washes and riparian corridors: normally dry channels move stormwater, seed, organic matter, and sediment. They are biological travel corridors and may support mesquite, palo verde, cottonwood, and willow.</w:t>
      </w:r>
    </w:p>
    <w:p>
      <w:pPr>
        <w:pStyle w:val="ListBullet"/>
      </w:pPr>
      <w:r>
        <w:rPr>
          <w:b/>
          <w:i/>
        </w:rPr>
        <w:t>Springs, seeps, and tinajas: small, scarce water sources have ecological importance far beyond their area.</w:t>
      </w:r>
    </w:p>
    <w:p>
      <w:pPr>
        <w:pStyle w:val="Heading2"/>
      </w:pPr>
      <w:r>
        <w:t>Characteristic Plant Communities</w:t>
      </w:r>
    </w:p>
    <w:p>
      <w:pPr>
        <w:pStyle w:val="ListBullet"/>
      </w:pPr>
      <w:r>
        <w:rPr>
          <w:b/>
          <w:i/>
        </w:rPr>
        <w:t>Saguaro (Carnegiea gigantea):</w:t>
      </w:r>
      <w:r>
        <w:rPr>
          <w:b/>
          <w:i/>
        </w:rPr>
        <w:t xml:space="preserve"> Stores water in pleated stems; shallow radial roots capture brief rain. Nurse trees shelter seedlings.</w:t>
      </w:r>
    </w:p>
    <w:p>
      <w:pPr>
        <w:pStyle w:val="ListBullet"/>
      </w:pPr>
      <w:r>
        <w:rPr>
          <w:b/>
          <w:i/>
        </w:rPr>
        <w:t>Palo verde (Parkinsonia spp.):</w:t>
      </w:r>
      <w:r>
        <w:rPr>
          <w:b/>
          <w:i/>
        </w:rPr>
        <w:t xml:space="preserve"> Green bark photosynthesizes when drought-deciduous leaves are shed.</w:t>
      </w:r>
    </w:p>
    <w:p>
      <w:pPr>
        <w:pStyle w:val="ListBullet"/>
      </w:pPr>
      <w:r>
        <w:rPr>
          <w:b/>
          <w:i/>
        </w:rPr>
        <w:t>Creosote bush (Larrea tridentata):</w:t>
      </w:r>
      <w:r>
        <w:rPr>
          <w:b/>
          <w:i/>
        </w:rPr>
        <w:t xml:space="preserve"> Small resinous leaves and wide spacing reduce water demand and competition.</w:t>
      </w:r>
    </w:p>
    <w:p>
      <w:pPr>
        <w:pStyle w:val="ListBullet"/>
      </w:pPr>
      <w:r>
        <w:rPr>
          <w:b/>
          <w:i/>
        </w:rPr>
        <w:t>Ocotillo (Fouquieria splendens):</w:t>
      </w:r>
      <w:r>
        <w:rPr>
          <w:b/>
          <w:i/>
        </w:rPr>
        <w:t xml:space="preserve"> Produces leaves rapidly after rain and sheds them during drought.</w:t>
      </w:r>
    </w:p>
    <w:p>
      <w:pPr>
        <w:pStyle w:val="ListBullet"/>
      </w:pPr>
      <w:r>
        <w:rPr>
          <w:b/>
          <w:i/>
        </w:rPr>
        <w:t>Ironwood and mesquite:</w:t>
      </w:r>
      <w:r>
        <w:rPr>
          <w:b/>
          <w:i/>
        </w:rPr>
        <w:t xml:space="preserve"> Deep-rooted legumes create shade, richer soil islands, nesting sites, and food.</w:t>
      </w:r>
    </w:p>
    <w:p>
      <w:pPr>
        <w:pStyle w:val="ListBullet"/>
      </w:pPr>
      <w:r>
        <w:rPr>
          <w:b/>
          <w:i/>
        </w:rPr>
        <w:t>Annual wildflowers:</w:t>
      </w:r>
      <w:r>
        <w:rPr>
          <w:b/>
          <w:i/>
        </w:rPr>
        <w:t xml:space="preserve"> Persist mainly as seed; favorable winter rain can trigger spectacular spring blooms.</w:t>
      </w:r>
    </w:p>
    <w:p>
      <w:pPr>
        <w:pStyle w:val="Heading2"/>
      </w:pPr>
      <w:r>
        <w:t>Animals and Their Adaptations</w:t>
      </w:r>
    </w:p>
    <w:p>
      <w:pPr>
        <w:pStyle w:val="ListBullet"/>
      </w:pPr>
      <w:r>
        <w:rPr>
          <w:b/>
          <w:i/>
        </w:rPr>
        <w:t>Mammals:</w:t>
      </w:r>
      <w:r>
        <w:rPr>
          <w:b/>
          <w:i/>
        </w:rPr>
        <w:t xml:space="preserve"> Desert bighorn sheep, mule deer, coyote, bobcat, javelina, kangaroo rats, and nectar-feeding bats.</w:t>
      </w:r>
    </w:p>
    <w:p>
      <w:pPr>
        <w:pStyle w:val="ListBullet"/>
      </w:pPr>
      <w:r>
        <w:rPr>
          <w:b/>
          <w:i/>
        </w:rPr>
        <w:t>Birds:</w:t>
      </w:r>
      <w:r>
        <w:rPr>
          <w:b/>
          <w:i/>
        </w:rPr>
        <w:t xml:space="preserve"> Gila woodpecker, cactus wren, elf owl, roadrunner, hummingbirds, white-winged dove, and many migrants.</w:t>
      </w:r>
    </w:p>
    <w:p>
      <w:pPr>
        <w:pStyle w:val="ListBullet"/>
      </w:pPr>
      <w:r>
        <w:rPr>
          <w:b/>
          <w:i/>
        </w:rPr>
        <w:t>Reptiles:</w:t>
      </w:r>
      <w:r>
        <w:rPr>
          <w:b/>
          <w:i/>
        </w:rPr>
        <w:t xml:space="preserve"> Gila monster, desert tortoise, chuckwalla, horned lizards, rattlesnakes, and whiptails.</w:t>
      </w:r>
    </w:p>
    <w:p>
      <w:pPr>
        <w:pStyle w:val="ListBullet"/>
      </w:pPr>
      <w:r>
        <w:rPr>
          <w:b/>
          <w:i/>
        </w:rPr>
        <w:t>Invertebrates:</w:t>
      </w:r>
      <w:r>
        <w:rPr>
          <w:b/>
          <w:i/>
        </w:rPr>
        <w:t xml:space="preserve"> Native bees, moths, beetles, ants, spiders, scorpions, and butterflies drive pollination, decomposition, and food webs.</w:t>
      </w:r>
    </w:p>
    <w:p>
      <w:r>
        <w:rPr>
          <w:b/>
          <w:i/>
        </w:rPr>
        <w:t>Common strategies include nocturnal or crepuscular activity, burrowing, pale coloration, water-conserving kidneys, seasonal dormancy, heat tolerance, and timing reproduction to rainfall and food pulses.</w:t>
      </w:r>
    </w:p>
    <w:p>
      <w:pPr>
        <w:pStyle w:val="Heading2"/>
      </w:pPr>
      <w:r>
        <w:t>Ecological Relationships</w:t>
      </w:r>
    </w:p>
    <w:p>
      <w:pPr>
        <w:pStyle w:val="ListBullet"/>
      </w:pPr>
      <w:r>
        <w:rPr>
          <w:b/>
          <w:i/>
        </w:rPr>
        <w:t>Nurse plants: palo verde, mesquite, and ironwood shade young saguaros and reduce temperature and water stress.</w:t>
      </w:r>
    </w:p>
    <w:p>
      <w:pPr>
        <w:pStyle w:val="ListBullet"/>
      </w:pPr>
      <w:r>
        <w:rPr>
          <w:b/>
          <w:i/>
        </w:rPr>
        <w:t>Pollination: bats, birds, bees, moths, and other insects connect flowering plants across seasons and long migration routes.</w:t>
      </w:r>
    </w:p>
    <w:p>
      <w:pPr>
        <w:pStyle w:val="ListBullet"/>
      </w:pPr>
      <w:r>
        <w:rPr>
          <w:b/>
          <w:i/>
        </w:rPr>
        <w:t>Cactus cavities: woodpeckers excavate nests in saguaros; later, owls and other birds reuse the cavities.</w:t>
      </w:r>
    </w:p>
    <w:p>
      <w:pPr>
        <w:pStyle w:val="ListBullet"/>
      </w:pPr>
      <w:r>
        <w:rPr>
          <w:b/>
          <w:i/>
        </w:rPr>
        <w:t>Rain pulses: brief water availability triggers germination, flowering, insect emergence, breeding, and bursts of decomposition.</w:t>
      </w:r>
    </w:p>
    <w:p>
      <w:pPr>
        <w:pStyle w:val="Heading2"/>
      </w:pPr>
      <w:r>
        <w:t>Conservation Concerns</w:t>
      </w:r>
    </w:p>
    <w:p>
      <w:r>
        <w:rPr>
          <w:b/>
          <w:i/>
        </w:rPr>
        <w:t>The desert is resilient to ordinary drought but vulnerable to rapid, repeated disturbance. Major pressures include urban expansion and road fragmentation; groundwater withdrawal and loss of springs or riparian habitat; invasive annual grasses that carry fire through vegetation not adapted to frequent burning; prolonged heat and drought; recreational damage; and border infrastructure that interrupts animal movement. Protecting connected elevational gradients, washes, pollinator routes, and cross-border habitat is essential.</w:t>
      </w:r>
    </w:p>
    <w:p>
      <w:pPr>
        <w:pStyle w:val="Heading2"/>
      </w:pPr>
      <w:r>
        <w:t>Field Safety</w:t>
      </w:r>
    </w:p>
    <w:p>
      <w:pPr>
        <w:pStyle w:val="ListBullet"/>
      </w:pPr>
      <w:r>
        <w:rPr>
          <w:b/>
          <w:i/>
        </w:rPr>
        <w:t>Travel early; avoid strenuous activity during peak heat.</w:t>
      </w:r>
    </w:p>
    <w:p>
      <w:pPr>
        <w:pStyle w:val="ListBullet"/>
      </w:pPr>
      <w:r>
        <w:rPr>
          <w:b/>
          <w:i/>
        </w:rPr>
        <w:t>Carry more water than expected and turn back before half is gone.</w:t>
      </w:r>
    </w:p>
    <w:p>
      <w:pPr>
        <w:pStyle w:val="ListBullet"/>
      </w:pPr>
      <w:r>
        <w:rPr>
          <w:b/>
          <w:i/>
        </w:rPr>
        <w:t>Never enter a wash when storms are visible or forecast—even distant rain can cause a flash flood.</w:t>
      </w:r>
    </w:p>
    <w:p>
      <w:pPr>
        <w:pStyle w:val="ListBullet"/>
      </w:pPr>
      <w:r>
        <w:rPr>
          <w:b/>
          <w:i/>
        </w:rPr>
        <w:t>Use sun protection, sturdy footwear, a map, and a charged communication device.</w:t>
      </w:r>
    </w:p>
    <w:p>
      <w:pPr>
        <w:pStyle w:val="ListBullet"/>
      </w:pPr>
      <w:r>
        <w:rPr>
          <w:b/>
          <w:i/>
        </w:rPr>
        <w:t>Do not handle wildlife; watch where hands and feet are placed.</w:t>
      </w:r>
    </w:p>
    <w:p>
      <w:pPr>
        <w:pStyle w:val="Heading2"/>
      </w:pPr>
      <w:r>
        <w:t>Key Takeaway</w:t>
      </w:r>
    </w:p>
    <w:p>
      <w:r>
        <w:rPr>
          <w:b/>
          <w:i/>
        </w:rPr>
        <w:t>The Sonoran Desert is built around pulses: rain arrives briefly, life responds quickly, and survival depends on storing water, escaping heat, or waiting. Its great richness comes from two rainy seasons, warm winters, varied landforms, and its biological connection to the tropics.</w:t>
      </w:r>
    </w:p>
    <w:p>
      <w:pPr>
        <w:pStyle w:val="Heading2"/>
      </w:pPr>
      <w:r>
        <w:t>Sources and Further Reading</w:t>
      </w:r>
    </w:p>
    <w:p>
      <w:pPr>
        <w:pStyle w:val="ListBullet"/>
      </w:pPr>
      <w:r>
        <w:rPr>
          <w:b/>
          <w:i/>
        </w:rPr>
        <w:t xml:space="preserve">National Park Service — Sonoran Desert Network Ecosystems: </w:t>
      </w:r>
      <w:r>
        <w:rPr>
          <w:b/>
          <w:i/>
        </w:rPr>
        <w:t>https://www.nps.gov/im/sodn/ecosystems.htm</w:t>
      </w:r>
    </w:p>
    <w:p>
      <w:pPr>
        <w:pStyle w:val="ListBullet"/>
      </w:pPr>
      <w:r>
        <w:rPr>
          <w:b/>
          <w:i/>
        </w:rPr>
        <w:t xml:space="preserve">National Park Service — Climate Change in the Sonoran Desert: </w:t>
      </w:r>
      <w:r>
        <w:rPr>
          <w:b/>
          <w:i/>
        </w:rPr>
        <w:t>https://www.nps.gov/articles/climate-change-in-the-sonoran-desert.htm</w:t>
      </w:r>
    </w:p>
    <w:p>
      <w:pPr>
        <w:pStyle w:val="ListBullet"/>
      </w:pPr>
      <w:r>
        <w:rPr>
          <w:b/>
          <w:i/>
        </w:rPr>
        <w:t xml:space="preserve">Arizona-Sonora Desert Museum — Sonoran Desert Region: </w:t>
      </w:r>
      <w:r>
        <w:rPr>
          <w:b/>
          <w:i/>
        </w:rPr>
        <w:t>https://www.desertmuseum.org/desert/sonora.php</w:t>
      </w:r>
    </w:p>
    <w:p>
      <w:pPr>
        <w:pStyle w:val="ListBullet"/>
      </w:pPr>
      <w:r>
        <w:rPr>
          <w:b/>
          <w:i/>
        </w:rPr>
        <w:t xml:space="preserve">Arizona-Sonora Desert Museum — Biomes and Communities: </w:t>
      </w:r>
      <w:r>
        <w:rPr>
          <w:b/>
          <w:i/>
        </w:rPr>
        <w:t>https://www.desertmuseum.org/books/nhsd_biomes.php</w:t>
      </w:r>
    </w:p>
    <w:p>
      <w:pPr>
        <w:pStyle w:val="ListBullet"/>
      </w:pPr>
      <w:r>
        <w:rPr>
          <w:b/>
          <w:i/>
        </w:rPr>
        <w:t xml:space="preserve">Arizona-Sonora Desert Museum — Plant Ecology: </w:t>
      </w:r>
      <w:r>
        <w:rPr>
          <w:b/>
          <w:i/>
        </w:rPr>
        <w:t>https://www.desertmuseum.org/books/nhsd_plant_ecology.php</w:t>
      </w:r>
    </w:p>
    <w:p>
      <w:pPr>
        <w:pStyle w:val="ListBullet"/>
      </w:pPr>
      <w:r>
        <w:rPr>
          <w:b/>
          <w:i/>
        </w:rPr>
        <w:t xml:space="preserve">Saguaro sunset — National Park Service, public domain: </w:t>
      </w:r>
      <w:r>
        <w:rPr>
          <w:b/>
          <w:i/>
        </w:rPr>
        <w:t>https://commons.wikimedia.org/wiki/File:Saguaro_National_Park_Saguaro_Sunset_9924.jpg</w:t>
      </w:r>
    </w:p>
    <w:p>
      <w:pPr>
        <w:pStyle w:val="ListBullet"/>
      </w:pPr>
      <w:r>
        <w:rPr>
          <w:b/>
          <w:i/>
        </w:rPr>
        <w:t xml:space="preserve">Monsoon rain — Nicholas Hartmann, CC BY-SA 4.0: </w:t>
      </w:r>
      <w:r>
        <w:rPr>
          <w:b/>
          <w:i/>
        </w:rPr>
        <w:t>https://commons.wikimedia.org/wiki/File:2014_Arizona_monsoon_rain_Sonoran_Desert.jpg</w:t>
      </w:r>
    </w:p>
    <w:p>
      <w:pPr>
        <w:pStyle w:val="ListBullet"/>
      </w:pPr>
      <w:r>
        <w:rPr>
          <w:b/>
          <w:i/>
        </w:rPr>
        <w:t xml:space="preserve">Sonoran arroyo — $1LENCE D00600D, CC BY-SA 3.0: </w:t>
      </w:r>
      <w:r>
        <w:rPr>
          <w:b/>
          <w:i/>
        </w:rPr>
        <w:t>https://commons.wikimedia.org/wiki/File:Sonoran_Desert_Arroyo_Sahuarita_Arizona_2013.jpg</w:t>
      </w:r>
    </w:p>
    <w:p>
      <w:pPr>
        <w:pStyle w:val="ListBullet"/>
      </w:pPr>
      <w:r>
        <w:rPr>
          <w:b/>
          <w:i/>
        </w:rPr>
        <w:t xml:space="preserve">Gila monster — Josh Olander, CC BY 4.0: </w:t>
      </w:r>
      <w:r>
        <w:rPr>
          <w:b/>
          <w:i/>
        </w:rPr>
        <w:t>https://commons.wikimedia.org/wiki/File:AZ_Gila_Monster_01.jpg</w:t>
      </w:r>
    </w:p>
    <w:p>
      <w:r>
        <w:rPr>
          <w:b/>
          <w:i/>
        </w:rPr>
        <w:t>Information Sheets: https://PlantEducationProject.com</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sonoran-desert/"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sonoran desert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