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Ecosystems</w:t>
      </w:r>
    </w:p>
    <w:p>
      <w:pPr>
        <w:spacing w:after="320"/>
      </w:pPr>
      <w:r>
        <w:t>Combined Information Sheets</w:t>
      </w:r>
    </w:p>
    <w:p>
      <w:pPr>
        <w:pStyle w:val="Heading1"/>
      </w:pPr>
      <w:r>
        <w:t>Ecosystems</w:t>
      </w:r>
    </w:p>
    <w:p>
      <w:r>
        <w:rPr>
          <w:b/>
        </w:rPr>
        <w:t xml:space="preserve">Online Information Sheet: </w:t>
      </w:r>
      <w:hyperlink r:id="rId11">
        <w:r>
          <w:rPr>
            <w:color w:val="245B43"/>
            <w:u w:val="single"/>
          </w:rPr>
          <w:t>planteducationproject.com/environments/ecosystems/</w:t>
        </w:r>
      </w:hyperlink>
    </w:p>
    <w:p>
      <w:r>
        <w:rPr>
          <w:b w:val="0"/>
          <w:i w:val="0"/>
        </w:rPr>
        <w:t>🌿 Environment Information Sheet</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CORE IDEA  </w:t>
            </w:r>
            <w:r>
              <w:rPr>
                <w:b/>
                <w:i/>
                <w:sz w:val="22"/>
              </w:rPr>
              <w:t>An ecosystem is a functional system formed by organisms and their physical environment, linked by energy flow, food webs, decomposition, and nutrient cycling. Scale is flexible: a rotting log, pond, forest, watershed, or ocean basin may all be studied as ecosystems.</w:t>
            </w:r>
          </w:p>
        </w:tc>
      </w:tr>
    </w:tbl>
    <w:p>
      <w:pPr>
        <w:spacing w:after="20"/>
      </w:pPr>
    </w:p>
    <w:p>
      <w:pPr>
        <w:pStyle w:val="Heading2"/>
      </w:pPr>
      <w:r>
        <w:t>1. The ecosystem framework</w:t>
      </w:r>
    </w:p>
    <w:p>
      <w:pPr>
        <w:pStyle w:val="ListBullet"/>
      </w:pPr>
      <w:r>
        <w:rPr>
          <w:b/>
          <w:i/>
        </w:rPr>
        <w:t xml:space="preserve">Biotic components: </w:t>
      </w:r>
      <w:r>
        <w:rPr>
          <w:b/>
          <w:i/>
        </w:rPr>
        <w:t>producers, consumers, decomposers, detritivores, pathogens, and their interactions.</w:t>
      </w:r>
    </w:p>
    <w:p>
      <w:pPr>
        <w:pStyle w:val="ListBullet"/>
      </w:pPr>
      <w:r>
        <w:rPr>
          <w:b/>
          <w:i/>
        </w:rPr>
        <w:t xml:space="preserve">Abiotic components: </w:t>
      </w:r>
      <w:r>
        <w:rPr>
          <w:b/>
          <w:i/>
        </w:rPr>
        <w:t>light, temperature, water, atmosphere, salinity, soil or sediment, nutrients, topography, and disturbance.</w:t>
      </w:r>
    </w:p>
    <w:p>
      <w:pPr>
        <w:pStyle w:val="ListBullet"/>
      </w:pPr>
      <w:r>
        <w:rPr>
          <w:b/>
          <w:i/>
        </w:rPr>
        <w:t xml:space="preserve">Energy flows one way: </w:t>
      </w:r>
      <w:r>
        <w:rPr>
          <w:b/>
          <w:i/>
        </w:rPr>
        <w:t>sunlight (or chemical energy) enters, passes through trophic levels, and is ultimately dissipated as heat.</w:t>
      </w:r>
    </w:p>
    <w:p>
      <w:pPr>
        <w:pStyle w:val="ListBullet"/>
      </w:pPr>
      <w:r>
        <w:rPr>
          <w:b/>
          <w:i/>
        </w:rPr>
        <w:t xml:space="preserve">Matter cycles: </w:t>
      </w:r>
      <w:r>
        <w:rPr>
          <w:b/>
          <w:i/>
        </w:rPr>
        <w:t>water and elements such as carbon, nitrogen, and phosphorus are repeatedly transformed and reused.</w:t>
      </w:r>
    </w:p>
    <w:p>
      <w:pPr>
        <w:pStyle w:val="ListBullet"/>
      </w:pPr>
      <w:r>
        <w:rPr>
          <w:b/>
          <w:i/>
        </w:rPr>
        <w:t xml:space="preserve">Controls and feedbacks: </w:t>
      </w:r>
      <w:r>
        <w:rPr>
          <w:b/>
          <w:i/>
        </w:rPr>
        <w:t>climate and resources constrain organisms; organisms also reshape soils, water, fire regimes, and local climate.</w:t>
      </w:r>
    </w:p>
    <w:p>
      <w:pPr>
        <w:pStyle w:val="Heading2"/>
      </w:pPr>
      <w:r>
        <w:t>Do not confuse these terms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Term</w:t>
            </w:r>
          </w:p>
        </w:tc>
        <w:tc>
          <w:tcPr>
            <w:tcW w:type="dxa" w:w="3389"/>
            <w:vAlign w:val="center"/>
            <w:shd w:fill="E9EDF0"/>
          </w:tcPr>
          <w:p>
            <w:pPr>
              <w:spacing w:after="60"/>
            </w:pPr>
            <w:r>
              <w:rPr>
                <w:b/>
                <w:i/>
                <w:sz w:val="22"/>
              </w:rPr>
              <w:t>Meaning</w:t>
            </w:r>
          </w:p>
        </w:tc>
        <w:tc>
          <w:tcPr>
            <w:tcW w:type="dxa" w:w="3389"/>
            <w:vAlign w:val="center"/>
            <w:shd w:fill="E9EDF0"/>
          </w:tcPr>
          <w:p>
            <w:pPr>
              <w:spacing w:after="60"/>
            </w:pPr>
            <w:r>
              <w:rPr>
                <w:b/>
                <w:i/>
                <w:sz w:val="22"/>
              </w:rPr>
              <w:t>Useful distinction</w:t>
            </w:r>
          </w:p>
        </w:tc>
      </w:tr>
      <w:tr>
        <w:trPr>
          <w:cantSplit/>
        </w:trPr>
        <w:tc>
          <w:tcPr>
            <w:tcW w:type="dxa" w:w="3389"/>
            <w:vAlign w:val="center"/>
            <w:shd w:fill="FFFFFF"/>
          </w:tcPr>
          <w:p>
            <w:pPr>
              <w:spacing w:after="60"/>
            </w:pPr>
            <w:r>
              <w:rPr>
                <w:b/>
                <w:i/>
                <w:sz w:val="22"/>
              </w:rPr>
              <w:t>Habitat</w:t>
            </w:r>
          </w:p>
        </w:tc>
        <w:tc>
          <w:tcPr>
            <w:tcW w:type="dxa" w:w="3389"/>
            <w:vAlign w:val="center"/>
            <w:shd w:fill="FFFFFF"/>
          </w:tcPr>
          <w:p>
            <w:pPr>
              <w:spacing w:after="60"/>
            </w:pPr>
            <w:r>
              <w:rPr>
                <w:b w:val="0"/>
                <w:i/>
                <w:sz w:val="22"/>
              </w:rPr>
              <w:t>The place and conditions used by a species or population.</w:t>
            </w:r>
          </w:p>
        </w:tc>
        <w:tc>
          <w:tcPr>
            <w:tcW w:type="dxa" w:w="3389"/>
            <w:vAlign w:val="center"/>
            <w:shd w:fill="FFFFFF"/>
          </w:tcPr>
          <w:p>
            <w:pPr>
              <w:spacing w:after="60"/>
            </w:pPr>
            <w:r>
              <w:rPr>
                <w:b w:val="0"/>
                <w:i/>
                <w:sz w:val="22"/>
              </w:rPr>
              <w:t>Species-centered: a forest contains many habitats.</w:t>
            </w:r>
          </w:p>
        </w:tc>
      </w:tr>
      <w:tr>
        <w:trPr>
          <w:cantSplit/>
        </w:trPr>
        <w:tc>
          <w:tcPr>
            <w:tcW w:type="dxa" w:w="3389"/>
            <w:vAlign w:val="center"/>
            <w:shd w:fill="FFFFFF"/>
          </w:tcPr>
          <w:p>
            <w:pPr>
              <w:spacing w:after="60"/>
            </w:pPr>
            <w:r>
              <w:rPr>
                <w:b/>
                <w:i/>
                <w:sz w:val="22"/>
              </w:rPr>
              <w:t>Community</w:t>
            </w:r>
          </w:p>
        </w:tc>
        <w:tc>
          <w:tcPr>
            <w:tcW w:type="dxa" w:w="3389"/>
            <w:vAlign w:val="center"/>
            <w:shd w:fill="FFFFFF"/>
          </w:tcPr>
          <w:p>
            <w:pPr>
              <w:spacing w:after="60"/>
            </w:pPr>
            <w:r>
              <w:rPr>
                <w:b w:val="0"/>
                <w:i/>
                <w:sz w:val="22"/>
              </w:rPr>
              <w:t>All interacting populations in an area.</w:t>
            </w:r>
          </w:p>
        </w:tc>
        <w:tc>
          <w:tcPr>
            <w:tcW w:type="dxa" w:w="3389"/>
            <w:vAlign w:val="center"/>
            <w:shd w:fill="FFFFFF"/>
          </w:tcPr>
          <w:p>
            <w:pPr>
              <w:spacing w:after="60"/>
            </w:pPr>
            <w:r>
              <w:rPr>
                <w:b w:val="0"/>
                <w:i/>
                <w:sz w:val="22"/>
              </w:rPr>
              <w:t>Living component only; it omits the physical environment.</w:t>
            </w:r>
          </w:p>
        </w:tc>
      </w:tr>
      <w:tr>
        <w:trPr>
          <w:cantSplit/>
        </w:trPr>
        <w:tc>
          <w:tcPr>
            <w:tcW w:type="dxa" w:w="3389"/>
            <w:vAlign w:val="center"/>
            <w:shd w:fill="FFFFFF"/>
          </w:tcPr>
          <w:p>
            <w:pPr>
              <w:spacing w:after="60"/>
            </w:pPr>
            <w:r>
              <w:rPr>
                <w:b/>
                <w:i/>
                <w:sz w:val="22"/>
              </w:rPr>
              <w:t>Ecosystem</w:t>
            </w:r>
          </w:p>
        </w:tc>
        <w:tc>
          <w:tcPr>
            <w:tcW w:type="dxa" w:w="3389"/>
            <w:vAlign w:val="center"/>
            <w:shd w:fill="FFFFFF"/>
          </w:tcPr>
          <w:p>
            <w:pPr>
              <w:spacing w:after="60"/>
            </w:pPr>
            <w:r>
              <w:rPr>
                <w:b w:val="0"/>
                <w:i/>
                <w:sz w:val="22"/>
              </w:rPr>
              <w:t>Community plus abiotic environment and their processes.</w:t>
            </w:r>
          </w:p>
        </w:tc>
        <w:tc>
          <w:tcPr>
            <w:tcW w:type="dxa" w:w="3389"/>
            <w:vAlign w:val="center"/>
            <w:shd w:fill="FFFFFF"/>
          </w:tcPr>
          <w:p>
            <w:pPr>
              <w:spacing w:after="60"/>
            </w:pPr>
            <w:r>
              <w:rPr>
                <w:b w:val="0"/>
                <w:i/>
                <w:sz w:val="22"/>
              </w:rPr>
              <w:t>Functional and scale-flexible.</w:t>
            </w:r>
          </w:p>
        </w:tc>
      </w:tr>
      <w:tr>
        <w:trPr>
          <w:cantSplit/>
        </w:trPr>
        <w:tc>
          <w:tcPr>
            <w:tcW w:type="dxa" w:w="3389"/>
            <w:vAlign w:val="center"/>
            <w:shd w:fill="FFFFFF"/>
          </w:tcPr>
          <w:p>
            <w:pPr>
              <w:spacing w:after="60"/>
            </w:pPr>
            <w:r>
              <w:rPr>
                <w:b/>
                <w:i/>
                <w:sz w:val="22"/>
              </w:rPr>
              <w:t>Biome</w:t>
            </w:r>
          </w:p>
        </w:tc>
        <w:tc>
          <w:tcPr>
            <w:tcW w:type="dxa" w:w="3389"/>
            <w:vAlign w:val="center"/>
            <w:shd w:fill="FFFFFF"/>
          </w:tcPr>
          <w:p>
            <w:pPr>
              <w:spacing w:after="60"/>
            </w:pPr>
            <w:r>
              <w:rPr>
                <w:b w:val="0"/>
                <w:i/>
                <w:sz w:val="22"/>
              </w:rPr>
              <w:t>Very large climatic region characterized mainly by vegetation and climate.</w:t>
            </w:r>
          </w:p>
        </w:tc>
        <w:tc>
          <w:tcPr>
            <w:tcW w:type="dxa" w:w="3389"/>
            <w:vAlign w:val="center"/>
            <w:shd w:fill="FFFFFF"/>
          </w:tcPr>
          <w:p>
            <w:pPr>
              <w:spacing w:after="60"/>
            </w:pPr>
            <w:r>
              <w:rPr>
                <w:b w:val="0"/>
                <w:i/>
                <w:sz w:val="22"/>
              </w:rPr>
              <w:t>A biome contains many ecosystems; boundaries and classifications vary.</w:t>
            </w:r>
          </w:p>
        </w:tc>
      </w:tr>
      <w:tr>
        <w:trPr>
          <w:cantSplit/>
        </w:trPr>
        <w:tc>
          <w:tcPr>
            <w:tcW w:type="dxa" w:w="3389"/>
            <w:vAlign w:val="center"/>
            <w:shd w:fill="FFFFFF"/>
          </w:tcPr>
          <w:p>
            <w:pPr>
              <w:spacing w:after="60"/>
            </w:pPr>
            <w:r>
              <w:rPr>
                <w:b/>
                <w:i/>
                <w:sz w:val="22"/>
              </w:rPr>
              <w:t>Biosphere</w:t>
            </w:r>
          </w:p>
        </w:tc>
        <w:tc>
          <w:tcPr>
            <w:tcW w:type="dxa" w:w="3389"/>
            <w:vAlign w:val="center"/>
            <w:shd w:fill="FFFFFF"/>
          </w:tcPr>
          <w:p>
            <w:pPr>
              <w:spacing w:after="60"/>
            </w:pPr>
            <w:r>
              <w:rPr>
                <w:b w:val="0"/>
                <w:i/>
                <w:sz w:val="22"/>
              </w:rPr>
              <w:t>All ecosystems and all regions of Earth where life exists.</w:t>
            </w:r>
          </w:p>
        </w:tc>
        <w:tc>
          <w:tcPr>
            <w:tcW w:type="dxa" w:w="3389"/>
            <w:vAlign w:val="center"/>
            <w:shd w:fill="FFFFFF"/>
          </w:tcPr>
          <w:p>
            <w:pPr>
              <w:spacing w:after="60"/>
            </w:pPr>
            <w:r>
              <w:rPr>
                <w:b w:val="0"/>
                <w:i/>
                <w:sz w:val="22"/>
              </w:rPr>
              <w:t>The global ecological system.</w:t>
            </w:r>
          </w:p>
        </w:tc>
      </w:tr>
    </w:tbl>
    <w:p>
      <w:pPr>
        <w:spacing w:after="20"/>
      </w:pPr>
    </w:p>
    <w:p>
      <w:pPr>
        <w:pStyle w:val="Heading2"/>
      </w:pPr>
      <w:r>
        <w:t>2. Major terrestrial systems</w:t>
      </w:r>
    </w:p>
    <w:tbl>
      <w:tblPr>
        <w:tblW w:type="auto" w:w="0"/>
        <w:jc w:val="center"/>
        <w:tblLayout w:type="autofit"/>
        <w:tblLook w:firstColumn="1" w:firstRow="1" w:lastColumn="0" w:lastRow="0" w:noHBand="0" w:noVBand="1" w:val="04A0"/>
      </w:tblPr>
      <w:tblGrid>
        <w:gridCol w:w="1452"/>
        <w:gridCol w:w="1452"/>
        <w:gridCol w:w="1452"/>
        <w:gridCol w:w="1452"/>
        <w:gridCol w:w="1452"/>
        <w:gridCol w:w="1452"/>
        <w:gridCol w:w="1452"/>
      </w:tblGrid>
      <w:tr>
        <w:trPr>
          <w:cantSplit/>
          <w:tblHeader w:val="true"/>
        </w:trPr>
        <w:tc>
          <w:tcPr>
            <w:tcW w:type="dxa" w:w="1452"/>
            <w:vAlign w:val="center"/>
            <w:shd w:fill="E9EDF0"/>
          </w:tcPr>
          <w:p>
            <w:pPr>
              <w:spacing w:after="60"/>
            </w:pPr>
            <w:r>
              <w:rPr>
                <w:b/>
                <w:i/>
                <w:sz w:val="22"/>
              </w:rPr>
              <w:t>System</w:t>
            </w:r>
          </w:p>
        </w:tc>
        <w:tc>
          <w:tcPr>
            <w:tcW w:type="dxa" w:w="1452"/>
            <w:vAlign w:val="center"/>
            <w:shd w:fill="E9EDF0"/>
          </w:tcPr>
          <w:p>
            <w:pPr>
              <w:spacing w:after="60"/>
            </w:pPr>
            <w:r>
              <w:rPr>
                <w:b/>
                <w:i/>
                <w:sz w:val="22"/>
              </w:rPr>
              <w:t>Climate / water</w:t>
            </w:r>
          </w:p>
        </w:tc>
        <w:tc>
          <w:tcPr>
            <w:tcW w:type="dxa" w:w="1452"/>
            <w:vAlign w:val="center"/>
            <w:shd w:fill="E9EDF0"/>
          </w:tcPr>
          <w:p>
            <w:pPr>
              <w:spacing w:after="60"/>
            </w:pPr>
            <w:r>
              <w:rPr>
                <w:b/>
                <w:i/>
                <w:sz w:val="22"/>
              </w:rPr>
              <w:t>Dominant producers</w:t>
            </w:r>
          </w:p>
        </w:tc>
        <w:tc>
          <w:tcPr>
            <w:tcW w:type="dxa" w:w="1452"/>
            <w:vAlign w:val="center"/>
            <w:shd w:fill="E9EDF0"/>
          </w:tcPr>
          <w:p>
            <w:pPr>
              <w:spacing w:after="60"/>
            </w:pPr>
            <w:r>
              <w:rPr>
                <w:b/>
                <w:i/>
                <w:sz w:val="22"/>
              </w:rPr>
              <w:t>Productivity</w:t>
            </w:r>
          </w:p>
        </w:tc>
        <w:tc>
          <w:tcPr>
            <w:tcW w:type="dxa" w:w="1452"/>
            <w:vAlign w:val="center"/>
            <w:shd w:fill="E9EDF0"/>
          </w:tcPr>
          <w:p>
            <w:pPr>
              <w:spacing w:after="60"/>
            </w:pPr>
            <w:r>
              <w:rPr>
                <w:b/>
                <w:i/>
                <w:sz w:val="22"/>
              </w:rPr>
              <w:t>Biodiversity</w:t>
            </w:r>
          </w:p>
        </w:tc>
        <w:tc>
          <w:tcPr>
            <w:tcW w:type="dxa" w:w="1452"/>
            <w:vAlign w:val="center"/>
            <w:shd w:fill="E9EDF0"/>
          </w:tcPr>
          <w:p>
            <w:pPr>
              <w:spacing w:after="60"/>
            </w:pPr>
            <w:r>
              <w:rPr>
                <w:b/>
                <w:i/>
                <w:sz w:val="22"/>
              </w:rPr>
              <w:t>Signature process</w:t>
            </w:r>
          </w:p>
        </w:tc>
        <w:tc>
          <w:tcPr>
            <w:tcW w:type="dxa" w:w="1452"/>
            <w:vAlign w:val="center"/>
            <w:shd w:fill="E9EDF0"/>
          </w:tcPr>
          <w:p>
            <w:pPr>
              <w:spacing w:after="60"/>
            </w:pPr>
            <w:r>
              <w:rPr>
                <w:b/>
                <w:i/>
                <w:sz w:val="22"/>
              </w:rPr>
              <w:t>Major pressures</w:t>
            </w:r>
          </w:p>
        </w:tc>
      </w:tr>
      <w:tr>
        <w:trPr>
          <w:cantSplit/>
        </w:trPr>
        <w:tc>
          <w:tcPr>
            <w:tcW w:type="dxa" w:w="1452"/>
            <w:vAlign w:val="center"/>
            <w:shd w:fill="FFFFFF"/>
          </w:tcPr>
          <w:p>
            <w:pPr>
              <w:spacing w:after="60"/>
            </w:pPr>
            <w:r>
              <w:rPr>
                <w:b/>
                <w:i/>
                <w:sz w:val="22"/>
              </w:rPr>
              <w:t>Tropical forest</w:t>
            </w:r>
          </w:p>
        </w:tc>
        <w:tc>
          <w:tcPr>
            <w:tcW w:type="dxa" w:w="1452"/>
            <w:vAlign w:val="center"/>
            <w:shd w:fill="FFFFFF"/>
          </w:tcPr>
          <w:p>
            <w:pPr>
              <w:spacing w:after="60"/>
            </w:pPr>
            <w:r>
              <w:rPr>
                <w:b w:val="0"/>
                <w:i/>
                <w:sz w:val="22"/>
              </w:rPr>
              <w:t>Warm; generally wet</w:t>
            </w:r>
          </w:p>
        </w:tc>
        <w:tc>
          <w:tcPr>
            <w:tcW w:type="dxa" w:w="1452"/>
            <w:vAlign w:val="center"/>
            <w:shd w:fill="FFFFFF"/>
          </w:tcPr>
          <w:p>
            <w:pPr>
              <w:spacing w:after="60"/>
            </w:pPr>
            <w:r>
              <w:rPr>
                <w:b w:val="0"/>
                <w:i/>
                <w:sz w:val="22"/>
              </w:rPr>
              <w:t>Trees; layered canopy</w:t>
            </w:r>
          </w:p>
        </w:tc>
        <w:tc>
          <w:tcPr>
            <w:tcW w:type="dxa" w:w="1452"/>
            <w:vAlign w:val="center"/>
            <w:shd w:fill="FFFFFF"/>
          </w:tcPr>
          <w:p>
            <w:pPr>
              <w:spacing w:after="60"/>
            </w:pPr>
            <w:r>
              <w:rPr>
                <w:b w:val="0"/>
                <w:i/>
                <w:sz w:val="22"/>
              </w:rPr>
              <w:t>Very high</w:t>
            </w:r>
          </w:p>
        </w:tc>
        <w:tc>
          <w:tcPr>
            <w:tcW w:type="dxa" w:w="1452"/>
            <w:vAlign w:val="center"/>
            <w:shd w:fill="FFFFFF"/>
          </w:tcPr>
          <w:p>
            <w:pPr>
              <w:spacing w:after="60"/>
            </w:pPr>
            <w:r>
              <w:rPr>
                <w:b w:val="0"/>
                <w:i/>
                <w:sz w:val="22"/>
              </w:rPr>
              <w:t>Very high</w:t>
            </w:r>
          </w:p>
        </w:tc>
        <w:tc>
          <w:tcPr>
            <w:tcW w:type="dxa" w:w="1452"/>
            <w:vAlign w:val="center"/>
            <w:shd w:fill="FFFFFF"/>
          </w:tcPr>
          <w:p>
            <w:pPr>
              <w:spacing w:after="60"/>
            </w:pPr>
            <w:r>
              <w:rPr>
                <w:b w:val="0"/>
                <w:i/>
                <w:sz w:val="22"/>
              </w:rPr>
              <w:t>Rapid cycling; nutrients often held in biomass</w:t>
            </w:r>
          </w:p>
        </w:tc>
        <w:tc>
          <w:tcPr>
            <w:tcW w:type="dxa" w:w="1452"/>
            <w:vAlign w:val="center"/>
            <w:shd w:fill="FFFFFF"/>
          </w:tcPr>
          <w:p>
            <w:pPr>
              <w:spacing w:after="60"/>
            </w:pPr>
            <w:r>
              <w:rPr>
                <w:b w:val="0"/>
                <w:i/>
                <w:sz w:val="22"/>
              </w:rPr>
              <w:t>Deforestation, drought, fire</w:t>
            </w:r>
          </w:p>
        </w:tc>
      </w:tr>
      <w:tr>
        <w:trPr>
          <w:cantSplit/>
        </w:trPr>
        <w:tc>
          <w:tcPr>
            <w:tcW w:type="dxa" w:w="1452"/>
            <w:vAlign w:val="center"/>
            <w:shd w:fill="FFFFFF"/>
          </w:tcPr>
          <w:p>
            <w:pPr>
              <w:spacing w:after="60"/>
            </w:pPr>
            <w:r>
              <w:rPr>
                <w:b/>
                <w:i/>
                <w:sz w:val="22"/>
              </w:rPr>
              <w:t>Temperate forest</w:t>
            </w:r>
          </w:p>
        </w:tc>
        <w:tc>
          <w:tcPr>
            <w:tcW w:type="dxa" w:w="1452"/>
            <w:vAlign w:val="center"/>
            <w:shd w:fill="FFFFFF"/>
          </w:tcPr>
          <w:p>
            <w:pPr>
              <w:spacing w:after="60"/>
            </w:pPr>
            <w:r>
              <w:rPr>
                <w:b w:val="0"/>
                <w:i/>
                <w:sz w:val="22"/>
              </w:rPr>
              <w:t>Seasonal; moderate rain</w:t>
            </w:r>
          </w:p>
        </w:tc>
        <w:tc>
          <w:tcPr>
            <w:tcW w:type="dxa" w:w="1452"/>
            <w:vAlign w:val="center"/>
            <w:shd w:fill="FFFFFF"/>
          </w:tcPr>
          <w:p>
            <w:pPr>
              <w:spacing w:after="60"/>
            </w:pPr>
            <w:r>
              <w:rPr>
                <w:b w:val="0"/>
                <w:i/>
                <w:sz w:val="22"/>
              </w:rPr>
              <w:t>Deciduous and/or conifer trees</w:t>
            </w:r>
          </w:p>
        </w:tc>
        <w:tc>
          <w:tcPr>
            <w:tcW w:type="dxa" w:w="1452"/>
            <w:vAlign w:val="center"/>
            <w:shd w:fill="FFFFFF"/>
          </w:tcPr>
          <w:p>
            <w:pPr>
              <w:spacing w:after="60"/>
            </w:pPr>
            <w:r>
              <w:rPr>
                <w:b w:val="0"/>
                <w:i/>
                <w:sz w:val="22"/>
              </w:rPr>
              <w:t>Moderate-high</w:t>
            </w:r>
          </w:p>
        </w:tc>
        <w:tc>
          <w:tcPr>
            <w:tcW w:type="dxa" w:w="1452"/>
            <w:vAlign w:val="center"/>
            <w:shd w:fill="FFFFFF"/>
          </w:tcPr>
          <w:p>
            <w:pPr>
              <w:spacing w:after="60"/>
            </w:pPr>
            <w:r>
              <w:rPr>
                <w:b w:val="0"/>
                <w:i/>
                <w:sz w:val="22"/>
              </w:rPr>
              <w:t>High</w:t>
            </w:r>
          </w:p>
        </w:tc>
        <w:tc>
          <w:tcPr>
            <w:tcW w:type="dxa" w:w="1452"/>
            <w:vAlign w:val="center"/>
            <w:shd w:fill="FFFFFF"/>
          </w:tcPr>
          <w:p>
            <w:pPr>
              <w:spacing w:after="60"/>
            </w:pPr>
            <w:r>
              <w:rPr>
                <w:b w:val="0"/>
                <w:i/>
                <w:sz w:val="22"/>
              </w:rPr>
              <w:t>Pronounced seasons; fertile to acidic soils</w:t>
            </w:r>
          </w:p>
        </w:tc>
        <w:tc>
          <w:tcPr>
            <w:tcW w:type="dxa" w:w="1452"/>
            <w:vAlign w:val="center"/>
            <w:shd w:fill="FFFFFF"/>
          </w:tcPr>
          <w:p>
            <w:pPr>
              <w:spacing w:after="60"/>
            </w:pPr>
            <w:r>
              <w:rPr>
                <w:b w:val="0"/>
                <w:i/>
                <w:sz w:val="22"/>
              </w:rPr>
              <w:t>Logging, fragmentation, pests, altered fire</w:t>
            </w:r>
          </w:p>
        </w:tc>
      </w:tr>
      <w:tr>
        <w:trPr>
          <w:cantSplit/>
        </w:trPr>
        <w:tc>
          <w:tcPr>
            <w:tcW w:type="dxa" w:w="1452"/>
            <w:vAlign w:val="center"/>
            <w:shd w:fill="FFFFFF"/>
          </w:tcPr>
          <w:p>
            <w:pPr>
              <w:spacing w:after="60"/>
            </w:pPr>
            <w:r>
              <w:rPr>
                <w:b/>
                <w:i/>
                <w:sz w:val="22"/>
              </w:rPr>
              <w:t>Boreal forest (taiga)</w:t>
            </w:r>
          </w:p>
        </w:tc>
        <w:tc>
          <w:tcPr>
            <w:tcW w:type="dxa" w:w="1452"/>
            <w:vAlign w:val="center"/>
            <w:shd w:fill="FFFFFF"/>
          </w:tcPr>
          <w:p>
            <w:pPr>
              <w:spacing w:after="60"/>
            </w:pPr>
            <w:r>
              <w:rPr>
                <w:b w:val="0"/>
                <w:i/>
                <w:sz w:val="22"/>
              </w:rPr>
              <w:t>Long cold winter</w:t>
            </w:r>
          </w:p>
        </w:tc>
        <w:tc>
          <w:tcPr>
            <w:tcW w:type="dxa" w:w="1452"/>
            <w:vAlign w:val="center"/>
            <w:shd w:fill="FFFFFF"/>
          </w:tcPr>
          <w:p>
            <w:pPr>
              <w:spacing w:after="60"/>
            </w:pPr>
            <w:r>
              <w:rPr>
                <w:b w:val="0"/>
                <w:i/>
                <w:sz w:val="22"/>
              </w:rPr>
              <w:t>Cold-tolerant conifers</w:t>
            </w:r>
          </w:p>
        </w:tc>
        <w:tc>
          <w:tcPr>
            <w:tcW w:type="dxa" w:w="1452"/>
            <w:vAlign w:val="center"/>
            <w:shd w:fill="FFFFFF"/>
          </w:tcPr>
          <w:p>
            <w:pPr>
              <w:spacing w:after="60"/>
            </w:pPr>
            <w:r>
              <w:rPr>
                <w:b w:val="0"/>
                <w:i/>
                <w:sz w:val="22"/>
              </w:rPr>
              <w:t>Low-moderate</w:t>
            </w:r>
          </w:p>
        </w:tc>
        <w:tc>
          <w:tcPr>
            <w:tcW w:type="dxa" w:w="1452"/>
            <w:vAlign w:val="center"/>
            <w:shd w:fill="FFFFFF"/>
          </w:tcPr>
          <w:p>
            <w:pPr>
              <w:spacing w:after="60"/>
            </w:pPr>
            <w:r>
              <w:rPr>
                <w:b w:val="0"/>
                <w:i/>
                <w:sz w:val="22"/>
              </w:rPr>
              <w:t>Moderate</w:t>
            </w:r>
          </w:p>
        </w:tc>
        <w:tc>
          <w:tcPr>
            <w:tcW w:type="dxa" w:w="1452"/>
            <w:vAlign w:val="center"/>
            <w:shd w:fill="FFFFFF"/>
          </w:tcPr>
          <w:p>
            <w:pPr>
              <w:spacing w:after="60"/>
            </w:pPr>
            <w:r>
              <w:rPr>
                <w:b w:val="0"/>
                <w:i/>
                <w:sz w:val="22"/>
              </w:rPr>
              <w:t>Large soil/peat carbon stores; slow decay</w:t>
            </w:r>
          </w:p>
        </w:tc>
        <w:tc>
          <w:tcPr>
            <w:tcW w:type="dxa" w:w="1452"/>
            <w:vAlign w:val="center"/>
            <w:shd w:fill="FFFFFF"/>
          </w:tcPr>
          <w:p>
            <w:pPr>
              <w:spacing w:after="60"/>
            </w:pPr>
            <w:r>
              <w:rPr>
                <w:b w:val="0"/>
                <w:i/>
                <w:sz w:val="22"/>
              </w:rPr>
              <w:t>Warming, fire, insects, logging</w:t>
            </w:r>
          </w:p>
        </w:tc>
      </w:tr>
      <w:tr>
        <w:trPr>
          <w:cantSplit/>
        </w:trPr>
        <w:tc>
          <w:tcPr>
            <w:tcW w:type="dxa" w:w="1452"/>
            <w:vAlign w:val="center"/>
            <w:shd w:fill="FFFFFF"/>
          </w:tcPr>
          <w:p>
            <w:pPr>
              <w:spacing w:after="60"/>
            </w:pPr>
            <w:r>
              <w:rPr>
                <w:b/>
                <w:i/>
                <w:sz w:val="22"/>
              </w:rPr>
              <w:t>Grassland / savanna</w:t>
            </w:r>
          </w:p>
        </w:tc>
        <w:tc>
          <w:tcPr>
            <w:tcW w:type="dxa" w:w="1452"/>
            <w:vAlign w:val="center"/>
            <w:shd w:fill="FFFFFF"/>
          </w:tcPr>
          <w:p>
            <w:pPr>
              <w:spacing w:after="60"/>
            </w:pPr>
            <w:r>
              <w:rPr>
                <w:b w:val="0"/>
                <w:i/>
                <w:sz w:val="22"/>
              </w:rPr>
              <w:t>Seasonal rain; dry periods</w:t>
            </w:r>
          </w:p>
        </w:tc>
        <w:tc>
          <w:tcPr>
            <w:tcW w:type="dxa" w:w="1452"/>
            <w:vAlign w:val="center"/>
            <w:shd w:fill="FFFFFF"/>
          </w:tcPr>
          <w:p>
            <w:pPr>
              <w:spacing w:after="60"/>
            </w:pPr>
            <w:r>
              <w:rPr>
                <w:b w:val="0"/>
                <w:i/>
                <w:sz w:val="22"/>
              </w:rPr>
              <w:t>Grasses, forbs; scattered trees in savanna</w:t>
            </w:r>
          </w:p>
        </w:tc>
        <w:tc>
          <w:tcPr>
            <w:tcW w:type="dxa" w:w="1452"/>
            <w:vAlign w:val="center"/>
            <w:shd w:fill="FFFFFF"/>
          </w:tcPr>
          <w:p>
            <w:pPr>
              <w:spacing w:after="60"/>
            </w:pPr>
            <w:r>
              <w:rPr>
                <w:b w:val="0"/>
                <w:i/>
                <w:sz w:val="22"/>
              </w:rPr>
              <w:t>Moderate-high</w:t>
            </w:r>
          </w:p>
        </w:tc>
        <w:tc>
          <w:tcPr>
            <w:tcW w:type="dxa" w:w="1452"/>
            <w:vAlign w:val="center"/>
            <w:shd w:fill="FFFFFF"/>
          </w:tcPr>
          <w:p>
            <w:pPr>
              <w:spacing w:after="60"/>
            </w:pPr>
            <w:r>
              <w:rPr>
                <w:b w:val="0"/>
                <w:i/>
                <w:sz w:val="22"/>
              </w:rPr>
              <w:t>Moderate-high</w:t>
            </w:r>
          </w:p>
        </w:tc>
        <w:tc>
          <w:tcPr>
            <w:tcW w:type="dxa" w:w="1452"/>
            <w:vAlign w:val="center"/>
            <w:shd w:fill="FFFFFF"/>
          </w:tcPr>
          <w:p>
            <w:pPr>
              <w:spacing w:after="60"/>
            </w:pPr>
            <w:r>
              <w:rPr>
                <w:b w:val="0"/>
                <w:i/>
                <w:sz w:val="22"/>
              </w:rPr>
              <w:t>Fire and grazing maintain openness; deep roots build soil</w:t>
            </w:r>
          </w:p>
        </w:tc>
        <w:tc>
          <w:tcPr>
            <w:tcW w:type="dxa" w:w="1452"/>
            <w:vAlign w:val="center"/>
            <w:shd w:fill="FFFFFF"/>
          </w:tcPr>
          <w:p>
            <w:pPr>
              <w:spacing w:after="60"/>
            </w:pPr>
            <w:r>
              <w:rPr>
                <w:b w:val="0"/>
                <w:i/>
                <w:sz w:val="22"/>
              </w:rPr>
              <w:t>Conversion, overgrazing, woody encroachment</w:t>
            </w:r>
          </w:p>
        </w:tc>
      </w:tr>
      <w:tr>
        <w:trPr>
          <w:cantSplit/>
        </w:trPr>
        <w:tc>
          <w:tcPr>
            <w:tcW w:type="dxa" w:w="1452"/>
            <w:vAlign w:val="center"/>
            <w:shd w:fill="FFFFFF"/>
          </w:tcPr>
          <w:p>
            <w:pPr>
              <w:spacing w:after="60"/>
            </w:pPr>
            <w:r>
              <w:rPr>
                <w:b/>
                <w:i/>
                <w:sz w:val="22"/>
              </w:rPr>
              <w:t>Shrubland / Mediterranean</w:t>
            </w:r>
          </w:p>
        </w:tc>
        <w:tc>
          <w:tcPr>
            <w:tcW w:type="dxa" w:w="1452"/>
            <w:vAlign w:val="center"/>
            <w:shd w:fill="FFFFFF"/>
          </w:tcPr>
          <w:p>
            <w:pPr>
              <w:spacing w:after="60"/>
            </w:pPr>
            <w:r>
              <w:rPr>
                <w:b w:val="0"/>
                <w:i/>
                <w:sz w:val="22"/>
              </w:rPr>
              <w:t>Mild wet winter; hot dry summer</w:t>
            </w:r>
          </w:p>
        </w:tc>
        <w:tc>
          <w:tcPr>
            <w:tcW w:type="dxa" w:w="1452"/>
            <w:vAlign w:val="center"/>
            <w:shd w:fill="FFFFFF"/>
          </w:tcPr>
          <w:p>
            <w:pPr>
              <w:spacing w:after="60"/>
            </w:pPr>
            <w:r>
              <w:rPr>
                <w:b w:val="0"/>
                <w:i/>
                <w:sz w:val="22"/>
              </w:rPr>
              <w:t>Sclerophyll shrubs and small trees</w:t>
            </w:r>
          </w:p>
        </w:tc>
        <w:tc>
          <w:tcPr>
            <w:tcW w:type="dxa" w:w="1452"/>
            <w:vAlign w:val="center"/>
            <w:shd w:fill="FFFFFF"/>
          </w:tcPr>
          <w:p>
            <w:pPr>
              <w:spacing w:after="60"/>
            </w:pPr>
            <w:r>
              <w:rPr>
                <w:b w:val="0"/>
                <w:i/>
                <w:sz w:val="22"/>
              </w:rPr>
              <w:t>Moderate</w:t>
            </w:r>
          </w:p>
        </w:tc>
        <w:tc>
          <w:tcPr>
            <w:tcW w:type="dxa" w:w="1452"/>
            <w:vAlign w:val="center"/>
            <w:shd w:fill="FFFFFF"/>
          </w:tcPr>
          <w:p>
            <w:pPr>
              <w:spacing w:after="60"/>
            </w:pPr>
            <w:r>
              <w:rPr>
                <w:b w:val="0"/>
                <w:i/>
                <w:sz w:val="22"/>
              </w:rPr>
              <w:t>Moderate-high</w:t>
            </w:r>
          </w:p>
        </w:tc>
        <w:tc>
          <w:tcPr>
            <w:tcW w:type="dxa" w:w="1452"/>
            <w:vAlign w:val="center"/>
            <w:shd w:fill="FFFFFF"/>
          </w:tcPr>
          <w:p>
            <w:pPr>
              <w:spacing w:after="60"/>
            </w:pPr>
            <w:r>
              <w:rPr>
                <w:b w:val="0"/>
                <w:i/>
                <w:sz w:val="22"/>
              </w:rPr>
              <w:t>Frequent drought; many fire adaptations</w:t>
            </w:r>
          </w:p>
        </w:tc>
        <w:tc>
          <w:tcPr>
            <w:tcW w:type="dxa" w:w="1452"/>
            <w:vAlign w:val="center"/>
            <w:shd w:fill="FFFFFF"/>
          </w:tcPr>
          <w:p>
            <w:pPr>
              <w:spacing w:after="60"/>
            </w:pPr>
            <w:r>
              <w:rPr>
                <w:b w:val="0"/>
                <w:i/>
                <w:sz w:val="22"/>
              </w:rPr>
              <w:t>Urbanization, invasive plants, altered fire</w:t>
            </w:r>
          </w:p>
        </w:tc>
      </w:tr>
      <w:tr>
        <w:trPr>
          <w:cantSplit/>
        </w:trPr>
        <w:tc>
          <w:tcPr>
            <w:tcW w:type="dxa" w:w="1452"/>
            <w:vAlign w:val="center"/>
            <w:shd w:fill="FFFFFF"/>
          </w:tcPr>
          <w:p>
            <w:pPr>
              <w:spacing w:after="60"/>
            </w:pPr>
            <w:r>
              <w:rPr>
                <w:b/>
                <w:i/>
                <w:sz w:val="22"/>
              </w:rPr>
              <w:t>Desert</w:t>
            </w:r>
          </w:p>
        </w:tc>
        <w:tc>
          <w:tcPr>
            <w:tcW w:type="dxa" w:w="1452"/>
            <w:vAlign w:val="center"/>
            <w:shd w:fill="FFFFFF"/>
          </w:tcPr>
          <w:p>
            <w:pPr>
              <w:spacing w:after="60"/>
            </w:pPr>
            <w:r>
              <w:rPr>
                <w:b w:val="0"/>
                <w:i/>
                <w:sz w:val="22"/>
              </w:rPr>
              <w:t>Very low or unpredictable rain</w:t>
            </w:r>
          </w:p>
        </w:tc>
        <w:tc>
          <w:tcPr>
            <w:tcW w:type="dxa" w:w="1452"/>
            <w:vAlign w:val="center"/>
            <w:shd w:fill="FFFFFF"/>
          </w:tcPr>
          <w:p>
            <w:pPr>
              <w:spacing w:after="60"/>
            </w:pPr>
            <w:r>
              <w:rPr>
                <w:b w:val="0"/>
                <w:i/>
                <w:sz w:val="22"/>
              </w:rPr>
              <w:t>Sparse drought-adapted plants</w:t>
            </w:r>
          </w:p>
        </w:tc>
        <w:tc>
          <w:tcPr>
            <w:tcW w:type="dxa" w:w="1452"/>
            <w:vAlign w:val="center"/>
            <w:shd w:fill="FFFFFF"/>
          </w:tcPr>
          <w:p>
            <w:pPr>
              <w:spacing w:after="60"/>
            </w:pPr>
            <w:r>
              <w:rPr>
                <w:b w:val="0"/>
                <w:i/>
                <w:sz w:val="22"/>
              </w:rPr>
              <w:t>Low</w:t>
            </w:r>
          </w:p>
        </w:tc>
        <w:tc>
          <w:tcPr>
            <w:tcW w:type="dxa" w:w="1452"/>
            <w:vAlign w:val="center"/>
            <w:shd w:fill="FFFFFF"/>
          </w:tcPr>
          <w:p>
            <w:pPr>
              <w:spacing w:after="60"/>
            </w:pPr>
            <w:r>
              <w:rPr>
                <w:b w:val="0"/>
                <w:i/>
                <w:sz w:val="22"/>
              </w:rPr>
              <w:t>Often moderate, specialized</w:t>
            </w:r>
          </w:p>
        </w:tc>
        <w:tc>
          <w:tcPr>
            <w:tcW w:type="dxa" w:w="1452"/>
            <w:vAlign w:val="center"/>
            <w:shd w:fill="FFFFFF"/>
          </w:tcPr>
          <w:p>
            <w:pPr>
              <w:spacing w:after="60"/>
            </w:pPr>
            <w:r>
              <w:rPr>
                <w:b w:val="0"/>
                <w:i/>
                <w:sz w:val="22"/>
              </w:rPr>
              <w:t>Water pulses drive activity; biological soil crusts important</w:t>
            </w:r>
          </w:p>
        </w:tc>
        <w:tc>
          <w:tcPr>
            <w:tcW w:type="dxa" w:w="1452"/>
            <w:vAlign w:val="center"/>
            <w:shd w:fill="FFFFFF"/>
          </w:tcPr>
          <w:p>
            <w:pPr>
              <w:spacing w:after="60"/>
            </w:pPr>
            <w:r>
              <w:rPr>
                <w:b w:val="0"/>
                <w:i/>
                <w:sz w:val="22"/>
              </w:rPr>
              <w:t>Water withdrawal, off-road disturbance, warming</w:t>
            </w:r>
          </w:p>
        </w:tc>
      </w:tr>
      <w:tr>
        <w:trPr>
          <w:cantSplit/>
        </w:trPr>
        <w:tc>
          <w:tcPr>
            <w:tcW w:type="dxa" w:w="1452"/>
            <w:vAlign w:val="center"/>
            <w:shd w:fill="FFFFFF"/>
          </w:tcPr>
          <w:p>
            <w:pPr>
              <w:spacing w:after="60"/>
            </w:pPr>
            <w:r>
              <w:rPr>
                <w:b/>
                <w:i/>
                <w:sz w:val="22"/>
              </w:rPr>
              <w:t>Tundra / alpine</w:t>
            </w:r>
          </w:p>
        </w:tc>
        <w:tc>
          <w:tcPr>
            <w:tcW w:type="dxa" w:w="1452"/>
            <w:vAlign w:val="center"/>
            <w:shd w:fill="FFFFFF"/>
          </w:tcPr>
          <w:p>
            <w:pPr>
              <w:spacing w:after="60"/>
            </w:pPr>
            <w:r>
              <w:rPr>
                <w:b w:val="0"/>
                <w:i/>
                <w:sz w:val="22"/>
              </w:rPr>
              <w:t>Cold; short growing season</w:t>
            </w:r>
          </w:p>
        </w:tc>
        <w:tc>
          <w:tcPr>
            <w:tcW w:type="dxa" w:w="1452"/>
            <w:vAlign w:val="center"/>
            <w:shd w:fill="FFFFFF"/>
          </w:tcPr>
          <w:p>
            <w:pPr>
              <w:spacing w:after="60"/>
            </w:pPr>
            <w:r>
              <w:rPr>
                <w:b w:val="0"/>
                <w:i/>
                <w:sz w:val="22"/>
              </w:rPr>
              <w:t>Low shrubs, sedges, mosses, lichens</w:t>
            </w:r>
          </w:p>
        </w:tc>
        <w:tc>
          <w:tcPr>
            <w:tcW w:type="dxa" w:w="1452"/>
            <w:vAlign w:val="center"/>
            <w:shd w:fill="FFFFFF"/>
          </w:tcPr>
          <w:p>
            <w:pPr>
              <w:spacing w:after="60"/>
            </w:pPr>
            <w:r>
              <w:rPr>
                <w:b w:val="0"/>
                <w:i/>
                <w:sz w:val="22"/>
              </w:rPr>
              <w:t>Low</w:t>
            </w:r>
          </w:p>
        </w:tc>
        <w:tc>
          <w:tcPr>
            <w:tcW w:type="dxa" w:w="1452"/>
            <w:vAlign w:val="center"/>
            <w:shd w:fill="FFFFFF"/>
          </w:tcPr>
          <w:p>
            <w:pPr>
              <w:spacing w:after="60"/>
            </w:pPr>
            <w:r>
              <w:rPr>
                <w:b w:val="0"/>
                <w:i/>
                <w:sz w:val="22"/>
              </w:rPr>
              <w:t>Low-moderate</w:t>
            </w:r>
          </w:p>
        </w:tc>
        <w:tc>
          <w:tcPr>
            <w:tcW w:type="dxa" w:w="1452"/>
            <w:vAlign w:val="center"/>
            <w:shd w:fill="FFFFFF"/>
          </w:tcPr>
          <w:p>
            <w:pPr>
              <w:spacing w:after="60"/>
            </w:pPr>
            <w:r>
              <w:rPr>
                <w:b w:val="0"/>
                <w:i/>
                <w:sz w:val="22"/>
              </w:rPr>
              <w:t>Permafrost common in Arctic; slow decomposition</w:t>
            </w:r>
          </w:p>
        </w:tc>
        <w:tc>
          <w:tcPr>
            <w:tcW w:type="dxa" w:w="1452"/>
            <w:vAlign w:val="center"/>
            <w:shd w:fill="FFFFFF"/>
          </w:tcPr>
          <w:p>
            <w:pPr>
              <w:spacing w:after="60"/>
            </w:pPr>
            <w:r>
              <w:rPr>
                <w:b w:val="0"/>
                <w:i/>
                <w:sz w:val="22"/>
              </w:rPr>
              <w:t>Rapid warming, thaw, development</w:t>
            </w:r>
          </w:p>
        </w:tc>
      </w:tr>
    </w:tbl>
    <w:p>
      <w:pPr>
        <w:spacing w:after="20"/>
      </w:pPr>
    </w:p>
    <w:p>
      <w:pPr>
        <w:pStyle w:val="Heading2"/>
      </w:pPr>
      <w:r>
        <w:t>What chiefly separates terrestrial systems?</w:t>
      </w:r>
    </w:p>
    <w:p>
      <w:r>
        <w:rPr>
          <w:b w:val="0"/>
          <w:i w:val="0"/>
        </w:rPr>
        <w:t>Water availability and temperature set the broad limits. Seasonality, soils, fire, herbivory, elevation, and land use then determine which vegetation structure persists. Boundaries are usually transition zones (ecotones), not sharp lines.</w:t>
      </w:r>
    </w:p>
    <w:p>
      <w:pPr>
        <w:pStyle w:val="Heading2"/>
      </w:pPr>
      <w:r>
        <w:t>3. Major freshwater, wetland, and marine systems</w:t>
      </w:r>
    </w:p>
    <w:tbl>
      <w:tblPr>
        <w:tblW w:type="auto" w:w="0"/>
        <w:jc w:val="center"/>
        <w:tblLayout w:type="autofit"/>
        <w:tblLook w:firstColumn="1" w:firstRow="1" w:lastColumn="0" w:lastRow="0" w:noHBand="0" w:noVBand="1" w:val="04A0"/>
      </w:tblPr>
      <w:tblGrid>
        <w:gridCol w:w="2033"/>
        <w:gridCol w:w="2033"/>
        <w:gridCol w:w="2033"/>
        <w:gridCol w:w="2033"/>
        <w:gridCol w:w="2033"/>
      </w:tblGrid>
      <w:tr>
        <w:trPr>
          <w:cantSplit/>
          <w:tblHeader w:val="true"/>
        </w:trPr>
        <w:tc>
          <w:tcPr>
            <w:tcW w:type="dxa" w:w="2033"/>
            <w:vAlign w:val="center"/>
            <w:shd w:fill="E9EDF0"/>
          </w:tcPr>
          <w:p>
            <w:pPr>
              <w:spacing w:after="60"/>
            </w:pPr>
            <w:r>
              <w:rPr>
                <w:b/>
                <w:i/>
                <w:sz w:val="22"/>
              </w:rPr>
              <w:t>System</w:t>
            </w:r>
          </w:p>
        </w:tc>
        <w:tc>
          <w:tcPr>
            <w:tcW w:type="dxa" w:w="2033"/>
            <w:vAlign w:val="center"/>
            <w:shd w:fill="E9EDF0"/>
          </w:tcPr>
          <w:p>
            <w:pPr>
              <w:spacing w:after="60"/>
            </w:pPr>
            <w:r>
              <w:rPr>
                <w:b/>
                <w:i/>
                <w:sz w:val="22"/>
              </w:rPr>
              <w:t>Water setting</w:t>
            </w:r>
          </w:p>
        </w:tc>
        <w:tc>
          <w:tcPr>
            <w:tcW w:type="dxa" w:w="2033"/>
            <w:vAlign w:val="center"/>
            <w:shd w:fill="E9EDF0"/>
          </w:tcPr>
          <w:p>
            <w:pPr>
              <w:spacing w:after="60"/>
            </w:pPr>
            <w:r>
              <w:rPr>
                <w:b/>
                <w:i/>
                <w:sz w:val="22"/>
              </w:rPr>
              <w:t>Primary controls</w:t>
            </w:r>
          </w:p>
        </w:tc>
        <w:tc>
          <w:tcPr>
            <w:tcW w:type="dxa" w:w="2033"/>
            <w:vAlign w:val="center"/>
            <w:shd w:fill="E9EDF0"/>
          </w:tcPr>
          <w:p>
            <w:pPr>
              <w:spacing w:after="60"/>
            </w:pPr>
            <w:r>
              <w:rPr>
                <w:b/>
                <w:i/>
                <w:sz w:val="22"/>
              </w:rPr>
              <w:t>Production base</w:t>
            </w:r>
          </w:p>
        </w:tc>
        <w:tc>
          <w:tcPr>
            <w:tcW w:type="dxa" w:w="2033"/>
            <w:vAlign w:val="center"/>
            <w:shd w:fill="E9EDF0"/>
          </w:tcPr>
          <w:p>
            <w:pPr>
              <w:spacing w:after="60"/>
            </w:pPr>
            <w:r>
              <w:rPr>
                <w:b/>
                <w:i/>
                <w:sz w:val="22"/>
              </w:rPr>
              <w:t>Characteristic services / roles</w:t>
            </w:r>
          </w:p>
        </w:tc>
      </w:tr>
      <w:tr>
        <w:trPr>
          <w:cantSplit/>
        </w:trPr>
        <w:tc>
          <w:tcPr>
            <w:tcW w:type="dxa" w:w="2033"/>
            <w:vAlign w:val="center"/>
            <w:shd w:fill="FFFFFF"/>
          </w:tcPr>
          <w:p>
            <w:pPr>
              <w:spacing w:after="60"/>
            </w:pPr>
            <w:r>
              <w:rPr>
                <w:b/>
                <w:i/>
                <w:sz w:val="22"/>
              </w:rPr>
              <w:t>Streams and rivers</w:t>
            </w:r>
          </w:p>
        </w:tc>
        <w:tc>
          <w:tcPr>
            <w:tcW w:type="dxa" w:w="2033"/>
            <w:vAlign w:val="center"/>
            <w:shd w:fill="FFFFFF"/>
          </w:tcPr>
          <w:p>
            <w:pPr>
              <w:spacing w:after="60"/>
            </w:pPr>
            <w:r>
              <w:rPr>
                <w:b w:val="0"/>
                <w:i/>
                <w:sz w:val="22"/>
              </w:rPr>
              <w:t>Fresh; flowing</w:t>
            </w:r>
          </w:p>
        </w:tc>
        <w:tc>
          <w:tcPr>
            <w:tcW w:type="dxa" w:w="2033"/>
            <w:vAlign w:val="center"/>
            <w:shd w:fill="FFFFFF"/>
          </w:tcPr>
          <w:p>
            <w:pPr>
              <w:spacing w:after="60"/>
            </w:pPr>
            <w:r>
              <w:rPr>
                <w:b w:val="0"/>
                <w:i/>
                <w:sz w:val="22"/>
              </w:rPr>
              <w:t>Current, oxygen, channel form, watershed inputs</w:t>
            </w:r>
          </w:p>
        </w:tc>
        <w:tc>
          <w:tcPr>
            <w:tcW w:type="dxa" w:w="2033"/>
            <w:vAlign w:val="center"/>
            <w:shd w:fill="FFFFFF"/>
          </w:tcPr>
          <w:p>
            <w:pPr>
              <w:spacing w:after="60"/>
            </w:pPr>
            <w:r>
              <w:rPr>
                <w:b w:val="0"/>
                <w:i/>
                <w:sz w:val="22"/>
              </w:rPr>
              <w:t>Algae, aquatic plants; large terrestrial subsidies</w:t>
            </w:r>
          </w:p>
        </w:tc>
        <w:tc>
          <w:tcPr>
            <w:tcW w:type="dxa" w:w="2033"/>
            <w:vAlign w:val="center"/>
            <w:shd w:fill="FFFFFF"/>
          </w:tcPr>
          <w:p>
            <w:pPr>
              <w:spacing w:after="60"/>
            </w:pPr>
            <w:r>
              <w:rPr>
                <w:b w:val="0"/>
                <w:i/>
                <w:sz w:val="22"/>
              </w:rPr>
              <w:t>Transport, migration corridors, water supply</w:t>
            </w:r>
          </w:p>
        </w:tc>
      </w:tr>
      <w:tr>
        <w:trPr>
          <w:cantSplit/>
        </w:trPr>
        <w:tc>
          <w:tcPr>
            <w:tcW w:type="dxa" w:w="2033"/>
            <w:vAlign w:val="center"/>
            <w:shd w:fill="FFFFFF"/>
          </w:tcPr>
          <w:p>
            <w:pPr>
              <w:spacing w:after="60"/>
            </w:pPr>
            <w:r>
              <w:rPr>
                <w:b/>
                <w:i/>
                <w:sz w:val="22"/>
              </w:rPr>
              <w:t>Lakes and ponds</w:t>
            </w:r>
          </w:p>
        </w:tc>
        <w:tc>
          <w:tcPr>
            <w:tcW w:type="dxa" w:w="2033"/>
            <w:vAlign w:val="center"/>
            <w:shd w:fill="FFFFFF"/>
          </w:tcPr>
          <w:p>
            <w:pPr>
              <w:spacing w:after="60"/>
            </w:pPr>
            <w:r>
              <w:rPr>
                <w:b w:val="0"/>
                <w:i/>
                <w:sz w:val="22"/>
              </w:rPr>
              <w:t>Fresh; standing</w:t>
            </w:r>
          </w:p>
        </w:tc>
        <w:tc>
          <w:tcPr>
            <w:tcW w:type="dxa" w:w="2033"/>
            <w:vAlign w:val="center"/>
            <w:shd w:fill="FFFFFF"/>
          </w:tcPr>
          <w:p>
            <w:pPr>
              <w:spacing w:after="60"/>
            </w:pPr>
            <w:r>
              <w:rPr>
                <w:b w:val="0"/>
                <w:i/>
                <w:sz w:val="22"/>
              </w:rPr>
              <w:t>Depth, light, temperature stratification, nutrients</w:t>
            </w:r>
          </w:p>
        </w:tc>
        <w:tc>
          <w:tcPr>
            <w:tcW w:type="dxa" w:w="2033"/>
            <w:vAlign w:val="center"/>
            <w:shd w:fill="FFFFFF"/>
          </w:tcPr>
          <w:p>
            <w:pPr>
              <w:spacing w:after="60"/>
            </w:pPr>
            <w:r>
              <w:rPr>
                <w:b w:val="0"/>
                <w:i/>
                <w:sz w:val="22"/>
              </w:rPr>
              <w:t>Phytoplankton and rooted plants</w:t>
            </w:r>
          </w:p>
        </w:tc>
        <w:tc>
          <w:tcPr>
            <w:tcW w:type="dxa" w:w="2033"/>
            <w:vAlign w:val="center"/>
            <w:shd w:fill="FFFFFF"/>
          </w:tcPr>
          <w:p>
            <w:pPr>
              <w:spacing w:after="60"/>
            </w:pPr>
            <w:r>
              <w:rPr>
                <w:b w:val="0"/>
                <w:i/>
                <w:sz w:val="22"/>
              </w:rPr>
              <w:t>Water storage, fisheries, recreation</w:t>
            </w:r>
          </w:p>
        </w:tc>
      </w:tr>
      <w:tr>
        <w:trPr>
          <w:cantSplit/>
        </w:trPr>
        <w:tc>
          <w:tcPr>
            <w:tcW w:type="dxa" w:w="2033"/>
            <w:vAlign w:val="center"/>
            <w:shd w:fill="FFFFFF"/>
          </w:tcPr>
          <w:p>
            <w:pPr>
              <w:spacing w:after="60"/>
            </w:pPr>
            <w:r>
              <w:rPr>
                <w:b/>
                <w:i/>
                <w:sz w:val="22"/>
              </w:rPr>
              <w:t>Freshwater wetlands</w:t>
            </w:r>
          </w:p>
        </w:tc>
        <w:tc>
          <w:tcPr>
            <w:tcW w:type="dxa" w:w="2033"/>
            <w:vAlign w:val="center"/>
            <w:shd w:fill="FFFFFF"/>
          </w:tcPr>
          <w:p>
            <w:pPr>
              <w:spacing w:after="60"/>
            </w:pPr>
            <w:r>
              <w:rPr>
                <w:b w:val="0"/>
                <w:i/>
                <w:sz w:val="22"/>
              </w:rPr>
              <w:t>Saturated or flooded soils</w:t>
            </w:r>
          </w:p>
        </w:tc>
        <w:tc>
          <w:tcPr>
            <w:tcW w:type="dxa" w:w="2033"/>
            <w:vAlign w:val="center"/>
            <w:shd w:fill="FFFFFF"/>
          </w:tcPr>
          <w:p>
            <w:pPr>
              <w:spacing w:after="60"/>
            </w:pPr>
            <w:r>
              <w:rPr>
                <w:b w:val="0"/>
                <w:i/>
                <w:sz w:val="22"/>
              </w:rPr>
              <w:t>Hydroperiod and low-oxygen soils</w:t>
            </w:r>
          </w:p>
        </w:tc>
        <w:tc>
          <w:tcPr>
            <w:tcW w:type="dxa" w:w="2033"/>
            <w:vAlign w:val="center"/>
            <w:shd w:fill="FFFFFF"/>
          </w:tcPr>
          <w:p>
            <w:pPr>
              <w:spacing w:after="60"/>
            </w:pPr>
            <w:r>
              <w:rPr>
                <w:b w:val="0"/>
                <w:i/>
                <w:sz w:val="22"/>
              </w:rPr>
              <w:t>Emergent plants, shrubs, trees, algae</w:t>
            </w:r>
          </w:p>
        </w:tc>
        <w:tc>
          <w:tcPr>
            <w:tcW w:type="dxa" w:w="2033"/>
            <w:vAlign w:val="center"/>
            <w:shd w:fill="FFFFFF"/>
          </w:tcPr>
          <w:p>
            <w:pPr>
              <w:spacing w:after="60"/>
            </w:pPr>
            <w:r>
              <w:rPr>
                <w:b w:val="0"/>
                <w:i/>
                <w:sz w:val="22"/>
              </w:rPr>
              <w:t>Flood storage, water-quality improvement, habitat</w:t>
            </w:r>
          </w:p>
        </w:tc>
      </w:tr>
      <w:tr>
        <w:trPr>
          <w:cantSplit/>
        </w:trPr>
        <w:tc>
          <w:tcPr>
            <w:tcW w:type="dxa" w:w="2033"/>
            <w:vAlign w:val="center"/>
            <w:shd w:fill="FFFFFF"/>
          </w:tcPr>
          <w:p>
            <w:pPr>
              <w:spacing w:after="60"/>
            </w:pPr>
            <w:r>
              <w:rPr>
                <w:b/>
                <w:i/>
                <w:sz w:val="22"/>
              </w:rPr>
              <w:t>Estuaries and salt marshes</w:t>
            </w:r>
          </w:p>
        </w:tc>
        <w:tc>
          <w:tcPr>
            <w:tcW w:type="dxa" w:w="2033"/>
            <w:vAlign w:val="center"/>
            <w:shd w:fill="FFFFFF"/>
          </w:tcPr>
          <w:p>
            <w:pPr>
              <w:spacing w:after="60"/>
            </w:pPr>
            <w:r>
              <w:rPr>
                <w:b w:val="0"/>
                <w:i/>
                <w:sz w:val="22"/>
              </w:rPr>
              <w:t>Brackish; tidal</w:t>
            </w:r>
          </w:p>
        </w:tc>
        <w:tc>
          <w:tcPr>
            <w:tcW w:type="dxa" w:w="2033"/>
            <w:vAlign w:val="center"/>
            <w:shd w:fill="FFFFFF"/>
          </w:tcPr>
          <w:p>
            <w:pPr>
              <w:spacing w:after="60"/>
            </w:pPr>
            <w:r>
              <w:rPr>
                <w:b w:val="0"/>
                <w:i/>
                <w:sz w:val="22"/>
              </w:rPr>
              <w:t>Salinity gradient, tides, sediment, nutrient inputs</w:t>
            </w:r>
          </w:p>
        </w:tc>
        <w:tc>
          <w:tcPr>
            <w:tcW w:type="dxa" w:w="2033"/>
            <w:vAlign w:val="center"/>
            <w:shd w:fill="FFFFFF"/>
          </w:tcPr>
          <w:p>
            <w:pPr>
              <w:spacing w:after="60"/>
            </w:pPr>
            <w:r>
              <w:rPr>
                <w:b w:val="0"/>
                <w:i/>
                <w:sz w:val="22"/>
              </w:rPr>
              <w:t>Marsh plants, phytoplankton, algae</w:t>
            </w:r>
          </w:p>
        </w:tc>
        <w:tc>
          <w:tcPr>
            <w:tcW w:type="dxa" w:w="2033"/>
            <w:vAlign w:val="center"/>
            <w:shd w:fill="FFFFFF"/>
          </w:tcPr>
          <w:p>
            <w:pPr>
              <w:spacing w:after="60"/>
            </w:pPr>
            <w:r>
              <w:rPr>
                <w:b w:val="0"/>
                <w:i/>
                <w:sz w:val="22"/>
              </w:rPr>
              <w:t>Nursery habitat, filtration, shoreline protection</w:t>
            </w:r>
          </w:p>
        </w:tc>
      </w:tr>
      <w:tr>
        <w:trPr>
          <w:cantSplit/>
        </w:trPr>
        <w:tc>
          <w:tcPr>
            <w:tcW w:type="dxa" w:w="2033"/>
            <w:vAlign w:val="center"/>
            <w:shd w:fill="FFFFFF"/>
          </w:tcPr>
          <w:p>
            <w:pPr>
              <w:spacing w:after="60"/>
            </w:pPr>
            <w:r>
              <w:rPr>
                <w:b/>
                <w:i/>
                <w:sz w:val="22"/>
              </w:rPr>
              <w:t>Mangroves and seagrass beds</w:t>
            </w:r>
          </w:p>
        </w:tc>
        <w:tc>
          <w:tcPr>
            <w:tcW w:type="dxa" w:w="2033"/>
            <w:vAlign w:val="center"/>
            <w:shd w:fill="FFFFFF"/>
          </w:tcPr>
          <w:p>
            <w:pPr>
              <w:spacing w:after="60"/>
            </w:pPr>
            <w:r>
              <w:rPr>
                <w:b w:val="0"/>
                <w:i/>
                <w:sz w:val="22"/>
              </w:rPr>
              <w:t>Coastal; saline; shallow</w:t>
            </w:r>
          </w:p>
        </w:tc>
        <w:tc>
          <w:tcPr>
            <w:tcW w:type="dxa" w:w="2033"/>
            <w:vAlign w:val="center"/>
            <w:shd w:fill="FFFFFF"/>
          </w:tcPr>
          <w:p>
            <w:pPr>
              <w:spacing w:after="60"/>
            </w:pPr>
            <w:r>
              <w:rPr>
                <w:b w:val="0"/>
                <w:i/>
                <w:sz w:val="22"/>
              </w:rPr>
              <w:t>Light, wave energy, sediment, temperature</w:t>
            </w:r>
          </w:p>
        </w:tc>
        <w:tc>
          <w:tcPr>
            <w:tcW w:type="dxa" w:w="2033"/>
            <w:vAlign w:val="center"/>
            <w:shd w:fill="FFFFFF"/>
          </w:tcPr>
          <w:p>
            <w:pPr>
              <w:spacing w:after="60"/>
            </w:pPr>
            <w:r>
              <w:rPr>
                <w:b w:val="0"/>
                <w:i/>
                <w:sz w:val="22"/>
              </w:rPr>
              <w:t>Mangrove trees; submerged flowering plants</w:t>
            </w:r>
          </w:p>
        </w:tc>
        <w:tc>
          <w:tcPr>
            <w:tcW w:type="dxa" w:w="2033"/>
            <w:vAlign w:val="center"/>
            <w:shd w:fill="FFFFFF"/>
          </w:tcPr>
          <w:p>
            <w:pPr>
              <w:spacing w:after="60"/>
            </w:pPr>
            <w:r>
              <w:rPr>
                <w:b w:val="0"/>
                <w:i/>
                <w:sz w:val="22"/>
              </w:rPr>
              <w:t>Blue-carbon storage, nurseries, sediment stabilization</w:t>
            </w:r>
          </w:p>
        </w:tc>
      </w:tr>
      <w:tr>
        <w:trPr>
          <w:cantSplit/>
        </w:trPr>
        <w:tc>
          <w:tcPr>
            <w:tcW w:type="dxa" w:w="2033"/>
            <w:vAlign w:val="center"/>
            <w:shd w:fill="FFFFFF"/>
          </w:tcPr>
          <w:p>
            <w:pPr>
              <w:spacing w:after="60"/>
            </w:pPr>
            <w:r>
              <w:rPr>
                <w:b/>
                <w:i/>
                <w:sz w:val="22"/>
              </w:rPr>
              <w:t>Coral reefs</w:t>
            </w:r>
          </w:p>
        </w:tc>
        <w:tc>
          <w:tcPr>
            <w:tcW w:type="dxa" w:w="2033"/>
            <w:vAlign w:val="center"/>
            <w:shd w:fill="FFFFFF"/>
          </w:tcPr>
          <w:p>
            <w:pPr>
              <w:spacing w:after="60"/>
            </w:pPr>
            <w:r>
              <w:rPr>
                <w:b w:val="0"/>
                <w:i/>
                <w:sz w:val="22"/>
              </w:rPr>
              <w:t>Marine; shallow, clear water</w:t>
            </w:r>
          </w:p>
        </w:tc>
        <w:tc>
          <w:tcPr>
            <w:tcW w:type="dxa" w:w="2033"/>
            <w:vAlign w:val="center"/>
            <w:shd w:fill="FFFFFF"/>
          </w:tcPr>
          <w:p>
            <w:pPr>
              <w:spacing w:after="60"/>
            </w:pPr>
            <w:r>
              <w:rPr>
                <w:b w:val="0"/>
                <w:i/>
                <w:sz w:val="22"/>
              </w:rPr>
              <w:t>Light, temperature, water chemistry, low nutrients</w:t>
            </w:r>
          </w:p>
        </w:tc>
        <w:tc>
          <w:tcPr>
            <w:tcW w:type="dxa" w:w="2033"/>
            <w:vAlign w:val="center"/>
            <w:shd w:fill="FFFFFF"/>
          </w:tcPr>
          <w:p>
            <w:pPr>
              <w:spacing w:after="60"/>
            </w:pPr>
            <w:r>
              <w:rPr>
                <w:b w:val="0"/>
                <w:i/>
                <w:sz w:val="22"/>
              </w:rPr>
              <w:t>Coral-algal symbioses and algae</w:t>
            </w:r>
          </w:p>
        </w:tc>
        <w:tc>
          <w:tcPr>
            <w:tcW w:type="dxa" w:w="2033"/>
            <w:vAlign w:val="center"/>
            <w:shd w:fill="FFFFFF"/>
          </w:tcPr>
          <w:p>
            <w:pPr>
              <w:spacing w:after="60"/>
            </w:pPr>
            <w:r>
              <w:rPr>
                <w:b w:val="0"/>
                <w:i/>
                <w:sz w:val="22"/>
              </w:rPr>
              <w:t>Exceptional habitat complexity, fisheries, wave buffering</w:t>
            </w:r>
          </w:p>
        </w:tc>
      </w:tr>
      <w:tr>
        <w:trPr>
          <w:cantSplit/>
        </w:trPr>
        <w:tc>
          <w:tcPr>
            <w:tcW w:type="dxa" w:w="2033"/>
            <w:vAlign w:val="center"/>
            <w:shd w:fill="FFFFFF"/>
          </w:tcPr>
          <w:p>
            <w:pPr>
              <w:spacing w:after="60"/>
            </w:pPr>
            <w:r>
              <w:rPr>
                <w:b/>
                <w:i/>
                <w:sz w:val="22"/>
              </w:rPr>
              <w:t>Kelp forests</w:t>
            </w:r>
          </w:p>
        </w:tc>
        <w:tc>
          <w:tcPr>
            <w:tcW w:type="dxa" w:w="2033"/>
            <w:vAlign w:val="center"/>
            <w:shd w:fill="FFFFFF"/>
          </w:tcPr>
          <w:p>
            <w:pPr>
              <w:spacing w:after="60"/>
            </w:pPr>
            <w:r>
              <w:rPr>
                <w:b w:val="0"/>
                <w:i/>
                <w:sz w:val="22"/>
              </w:rPr>
              <w:t>Marine; cool, nutrient-rich coast</w:t>
            </w:r>
          </w:p>
        </w:tc>
        <w:tc>
          <w:tcPr>
            <w:tcW w:type="dxa" w:w="2033"/>
            <w:vAlign w:val="center"/>
            <w:shd w:fill="FFFFFF"/>
          </w:tcPr>
          <w:p>
            <w:pPr>
              <w:spacing w:after="60"/>
            </w:pPr>
            <w:r>
              <w:rPr>
                <w:b w:val="0"/>
                <w:i/>
                <w:sz w:val="22"/>
              </w:rPr>
              <w:t>Light, nutrients, waves, grazing</w:t>
            </w:r>
          </w:p>
        </w:tc>
        <w:tc>
          <w:tcPr>
            <w:tcW w:type="dxa" w:w="2033"/>
            <w:vAlign w:val="center"/>
            <w:shd w:fill="FFFFFF"/>
          </w:tcPr>
          <w:p>
            <w:pPr>
              <w:spacing w:after="60"/>
            </w:pPr>
            <w:r>
              <w:rPr>
                <w:b w:val="0"/>
                <w:i/>
                <w:sz w:val="22"/>
              </w:rPr>
              <w:t>Large brown algae</w:t>
            </w:r>
          </w:p>
        </w:tc>
        <w:tc>
          <w:tcPr>
            <w:tcW w:type="dxa" w:w="2033"/>
            <w:vAlign w:val="center"/>
            <w:shd w:fill="FFFFFF"/>
          </w:tcPr>
          <w:p>
            <w:pPr>
              <w:spacing w:after="60"/>
            </w:pPr>
            <w:r>
              <w:rPr>
                <w:b w:val="0"/>
                <w:i/>
                <w:sz w:val="22"/>
              </w:rPr>
              <w:t>High production, habitat, coastal food webs</w:t>
            </w:r>
          </w:p>
        </w:tc>
      </w:tr>
      <w:tr>
        <w:trPr>
          <w:cantSplit/>
        </w:trPr>
        <w:tc>
          <w:tcPr>
            <w:tcW w:type="dxa" w:w="2033"/>
            <w:vAlign w:val="center"/>
            <w:shd w:fill="FFFFFF"/>
          </w:tcPr>
          <w:p>
            <w:pPr>
              <w:spacing w:after="60"/>
            </w:pPr>
            <w:r>
              <w:rPr>
                <w:b/>
                <w:i/>
                <w:sz w:val="22"/>
              </w:rPr>
              <w:t>Open ocean (pelagic)</w:t>
            </w:r>
          </w:p>
        </w:tc>
        <w:tc>
          <w:tcPr>
            <w:tcW w:type="dxa" w:w="2033"/>
            <w:vAlign w:val="center"/>
            <w:shd w:fill="FFFFFF"/>
          </w:tcPr>
          <w:p>
            <w:pPr>
              <w:spacing w:after="60"/>
            </w:pPr>
            <w:r>
              <w:rPr>
                <w:b w:val="0"/>
                <w:i/>
                <w:sz w:val="22"/>
              </w:rPr>
              <w:t>Marine; water column</w:t>
            </w:r>
          </w:p>
        </w:tc>
        <w:tc>
          <w:tcPr>
            <w:tcW w:type="dxa" w:w="2033"/>
            <w:vAlign w:val="center"/>
            <w:shd w:fill="FFFFFF"/>
          </w:tcPr>
          <w:p>
            <w:pPr>
              <w:spacing w:after="60"/>
            </w:pPr>
            <w:r>
              <w:rPr>
                <w:b w:val="0"/>
                <w:i/>
                <w:sz w:val="22"/>
              </w:rPr>
              <w:t>Light, nutrients, currents, depth</w:t>
            </w:r>
          </w:p>
        </w:tc>
        <w:tc>
          <w:tcPr>
            <w:tcW w:type="dxa" w:w="2033"/>
            <w:vAlign w:val="center"/>
            <w:shd w:fill="FFFFFF"/>
          </w:tcPr>
          <w:p>
            <w:pPr>
              <w:spacing w:after="60"/>
            </w:pPr>
            <w:r>
              <w:rPr>
                <w:b w:val="0"/>
                <w:i/>
                <w:sz w:val="22"/>
              </w:rPr>
              <w:t>Microscopic phytoplankton</w:t>
            </w:r>
          </w:p>
        </w:tc>
        <w:tc>
          <w:tcPr>
            <w:tcW w:type="dxa" w:w="2033"/>
            <w:vAlign w:val="center"/>
            <w:shd w:fill="FFFFFF"/>
          </w:tcPr>
          <w:p>
            <w:pPr>
              <w:spacing w:after="60"/>
            </w:pPr>
            <w:r>
              <w:rPr>
                <w:b w:val="0"/>
                <w:i/>
                <w:sz w:val="22"/>
              </w:rPr>
              <w:t>Global climate regulation, oxygen production, fisheries</w:t>
            </w:r>
          </w:p>
        </w:tc>
      </w:tr>
      <w:tr>
        <w:trPr>
          <w:cantSplit/>
        </w:trPr>
        <w:tc>
          <w:tcPr>
            <w:tcW w:type="dxa" w:w="2033"/>
            <w:vAlign w:val="center"/>
            <w:shd w:fill="FFFFFF"/>
          </w:tcPr>
          <w:p>
            <w:pPr>
              <w:spacing w:after="60"/>
            </w:pPr>
            <w:r>
              <w:rPr>
                <w:b/>
                <w:i/>
                <w:sz w:val="22"/>
              </w:rPr>
              <w:t>Deep sea / benthic</w:t>
            </w:r>
          </w:p>
        </w:tc>
        <w:tc>
          <w:tcPr>
            <w:tcW w:type="dxa" w:w="2033"/>
            <w:vAlign w:val="center"/>
            <w:shd w:fill="FFFFFF"/>
          </w:tcPr>
          <w:p>
            <w:pPr>
              <w:spacing w:after="60"/>
            </w:pPr>
            <w:r>
              <w:rPr>
                <w:b w:val="0"/>
                <w:i/>
                <w:sz w:val="22"/>
              </w:rPr>
              <w:t>Marine; dark, cold, high pressure</w:t>
            </w:r>
          </w:p>
        </w:tc>
        <w:tc>
          <w:tcPr>
            <w:tcW w:type="dxa" w:w="2033"/>
            <w:vAlign w:val="center"/>
            <w:shd w:fill="FFFFFF"/>
          </w:tcPr>
          <w:p>
            <w:pPr>
              <w:spacing w:after="60"/>
            </w:pPr>
            <w:r>
              <w:rPr>
                <w:b w:val="0"/>
                <w:i/>
                <w:sz w:val="22"/>
              </w:rPr>
              <w:t>Organic fall, sediment, chemistry; vents locally</w:t>
            </w:r>
          </w:p>
        </w:tc>
        <w:tc>
          <w:tcPr>
            <w:tcW w:type="dxa" w:w="2033"/>
            <w:vAlign w:val="center"/>
            <w:shd w:fill="FFFFFF"/>
          </w:tcPr>
          <w:p>
            <w:pPr>
              <w:spacing w:after="60"/>
            </w:pPr>
            <w:r>
              <w:rPr>
                <w:b w:val="0"/>
                <w:i/>
                <w:sz w:val="22"/>
              </w:rPr>
              <w:t>Mostly detritus-based; chemosynthesis at vents</w:t>
            </w:r>
          </w:p>
        </w:tc>
        <w:tc>
          <w:tcPr>
            <w:tcW w:type="dxa" w:w="2033"/>
            <w:vAlign w:val="center"/>
            <w:shd w:fill="FFFFFF"/>
          </w:tcPr>
          <w:p>
            <w:pPr>
              <w:spacing w:after="60"/>
            </w:pPr>
            <w:r>
              <w:rPr>
                <w:b w:val="0"/>
                <w:i/>
                <w:sz w:val="22"/>
              </w:rPr>
              <w:t>Nutrient regeneration, carbon burial, unique biodiversity</w:t>
            </w:r>
          </w:p>
        </w:tc>
      </w:tr>
    </w:tbl>
    <w:p>
      <w:pPr>
        <w:spacing w:after="20"/>
      </w:pPr>
    </w:p>
    <w:p>
      <w:pPr>
        <w:pStyle w:val="Heading2"/>
      </w:pPr>
      <w:r>
        <w:t>Aquatic contrast in one line</w:t>
      </w:r>
    </w:p>
    <w:p>
      <w:r>
        <w:rPr>
          <w:b w:val="0"/>
          <w:i w:val="0"/>
        </w:rPr>
        <w:t>Terrestrial ecosystems are commonly classified by climate and vegetation; aquatic ecosystems are more often separated by salinity, flow, depth, light, temperature, nutrients, oxygen, substrate, and connection to land.</w:t>
      </w:r>
    </w:p>
    <w:p>
      <w:pPr>
        <w:pStyle w:val="Heading2"/>
      </w:pPr>
      <w:r>
        <w:t>4. Compare and contrast: patterns that matter</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sz w:val="22"/>
              </w:rPr>
              <w:t>Comparison</w:t>
            </w:r>
          </w:p>
        </w:tc>
        <w:tc>
          <w:tcPr>
            <w:tcW w:type="dxa" w:w="3389"/>
            <w:vAlign w:val="center"/>
            <w:shd w:fill="E9EDF0"/>
          </w:tcPr>
          <w:p>
            <w:pPr>
              <w:spacing w:after="60"/>
            </w:pPr>
            <w:r>
              <w:rPr>
                <w:b/>
                <w:i/>
                <w:sz w:val="22"/>
              </w:rPr>
              <w:t>Typical examples</w:t>
            </w:r>
          </w:p>
        </w:tc>
        <w:tc>
          <w:tcPr>
            <w:tcW w:type="dxa" w:w="3389"/>
            <w:vAlign w:val="center"/>
            <w:shd w:fill="E9EDF0"/>
          </w:tcPr>
          <w:p>
            <w:pPr>
              <w:spacing w:after="60"/>
            </w:pPr>
            <w:r>
              <w:rPr>
                <w:b/>
                <w:i/>
                <w:sz w:val="22"/>
              </w:rPr>
              <w:t>Why / caution</w:t>
            </w:r>
          </w:p>
        </w:tc>
      </w:tr>
      <w:tr>
        <w:trPr>
          <w:cantSplit/>
        </w:trPr>
        <w:tc>
          <w:tcPr>
            <w:tcW w:type="dxa" w:w="3389"/>
            <w:vAlign w:val="center"/>
            <w:shd w:fill="FFFFFF"/>
          </w:tcPr>
          <w:p>
            <w:pPr>
              <w:spacing w:after="60"/>
            </w:pPr>
            <w:r>
              <w:rPr>
                <w:b/>
                <w:i/>
                <w:sz w:val="22"/>
              </w:rPr>
              <w:t>Highest biodiversity</w:t>
            </w:r>
          </w:p>
        </w:tc>
        <w:tc>
          <w:tcPr>
            <w:tcW w:type="dxa" w:w="3389"/>
            <w:vAlign w:val="center"/>
            <w:shd w:fill="FFFFFF"/>
          </w:tcPr>
          <w:p>
            <w:pPr>
              <w:spacing w:after="60"/>
            </w:pPr>
            <w:r>
              <w:rPr>
                <w:b w:val="0"/>
                <w:i/>
                <w:sz w:val="22"/>
              </w:rPr>
              <w:t>Often tropical forests and coral reefs</w:t>
            </w:r>
          </w:p>
        </w:tc>
        <w:tc>
          <w:tcPr>
            <w:tcW w:type="dxa" w:w="3389"/>
            <w:vAlign w:val="center"/>
            <w:shd w:fill="FFFFFF"/>
          </w:tcPr>
          <w:p>
            <w:pPr>
              <w:spacing w:after="60"/>
            </w:pPr>
            <w:r>
              <w:rPr>
                <w:b w:val="0"/>
                <w:i/>
                <w:sz w:val="22"/>
              </w:rPr>
              <w:t>Warmth and structural complexity create many niches, but diversity depends on scale and taxonomic group.</w:t>
            </w:r>
          </w:p>
        </w:tc>
      </w:tr>
      <w:tr>
        <w:trPr>
          <w:cantSplit/>
        </w:trPr>
        <w:tc>
          <w:tcPr>
            <w:tcW w:type="dxa" w:w="3389"/>
            <w:vAlign w:val="center"/>
            <w:shd w:fill="FFFFFF"/>
          </w:tcPr>
          <w:p>
            <w:pPr>
              <w:spacing w:after="60"/>
            </w:pPr>
            <w:r>
              <w:rPr>
                <w:b/>
                <w:i/>
                <w:sz w:val="22"/>
              </w:rPr>
              <w:t>Highest productivity per unit area</w:t>
            </w:r>
          </w:p>
        </w:tc>
        <w:tc>
          <w:tcPr>
            <w:tcW w:type="dxa" w:w="3389"/>
            <w:vAlign w:val="center"/>
            <w:shd w:fill="FFFFFF"/>
          </w:tcPr>
          <w:p>
            <w:pPr>
              <w:spacing w:after="60"/>
            </w:pPr>
            <w:r>
              <w:rPr>
                <w:b w:val="0"/>
                <w:i/>
                <w:sz w:val="22"/>
              </w:rPr>
              <w:t>Often wetlands, estuaries, reefs, and some forests</w:t>
            </w:r>
          </w:p>
        </w:tc>
        <w:tc>
          <w:tcPr>
            <w:tcW w:type="dxa" w:w="3389"/>
            <w:vAlign w:val="center"/>
            <w:shd w:fill="FFFFFF"/>
          </w:tcPr>
          <w:p>
            <w:pPr>
              <w:spacing w:after="60"/>
            </w:pPr>
            <w:r>
              <w:rPr>
                <w:b w:val="0"/>
                <w:i/>
                <w:sz w:val="22"/>
              </w:rPr>
              <w:t>Abundant light, water, nutrients, or tight recycling support rapid production.</w:t>
            </w:r>
          </w:p>
        </w:tc>
      </w:tr>
      <w:tr>
        <w:trPr>
          <w:cantSplit/>
        </w:trPr>
        <w:tc>
          <w:tcPr>
            <w:tcW w:type="dxa" w:w="3389"/>
            <w:vAlign w:val="center"/>
            <w:shd w:fill="FFFFFF"/>
          </w:tcPr>
          <w:p>
            <w:pPr>
              <w:spacing w:after="60"/>
            </w:pPr>
            <w:r>
              <w:rPr>
                <w:b/>
                <w:i/>
                <w:sz w:val="22"/>
              </w:rPr>
              <w:t>Lowest productivity</w:t>
            </w:r>
          </w:p>
        </w:tc>
        <w:tc>
          <w:tcPr>
            <w:tcW w:type="dxa" w:w="3389"/>
            <w:vAlign w:val="center"/>
            <w:shd w:fill="FFFFFF"/>
          </w:tcPr>
          <w:p>
            <w:pPr>
              <w:spacing w:after="60"/>
            </w:pPr>
            <w:r>
              <w:rPr>
                <w:b w:val="0"/>
                <w:i/>
                <w:sz w:val="22"/>
              </w:rPr>
              <w:t>Deserts, tundra, and much of the open ocean</w:t>
            </w:r>
          </w:p>
        </w:tc>
        <w:tc>
          <w:tcPr>
            <w:tcW w:type="dxa" w:w="3389"/>
            <w:vAlign w:val="center"/>
            <w:shd w:fill="FFFFFF"/>
          </w:tcPr>
          <w:p>
            <w:pPr>
              <w:spacing w:after="60"/>
            </w:pPr>
            <w:r>
              <w:rPr>
                <w:b w:val="0"/>
                <w:i/>
                <w:sz w:val="22"/>
              </w:rPr>
              <w:t>Water, temperature, or nutrients limit primary production.</w:t>
            </w:r>
          </w:p>
        </w:tc>
      </w:tr>
      <w:tr>
        <w:trPr>
          <w:cantSplit/>
        </w:trPr>
        <w:tc>
          <w:tcPr>
            <w:tcW w:type="dxa" w:w="3389"/>
            <w:vAlign w:val="center"/>
            <w:shd w:fill="FFFFFF"/>
          </w:tcPr>
          <w:p>
            <w:pPr>
              <w:spacing w:after="60"/>
            </w:pPr>
            <w:r>
              <w:rPr>
                <w:b/>
                <w:i/>
                <w:sz w:val="22"/>
              </w:rPr>
              <w:t>Largest spatial extent</w:t>
            </w:r>
          </w:p>
        </w:tc>
        <w:tc>
          <w:tcPr>
            <w:tcW w:type="dxa" w:w="3389"/>
            <w:vAlign w:val="center"/>
            <w:shd w:fill="FFFFFF"/>
          </w:tcPr>
          <w:p>
            <w:pPr>
              <w:spacing w:after="60"/>
            </w:pPr>
            <w:r>
              <w:rPr>
                <w:b w:val="0"/>
                <w:i/>
                <w:sz w:val="22"/>
              </w:rPr>
              <w:t>Open ocean</w:t>
            </w:r>
          </w:p>
        </w:tc>
        <w:tc>
          <w:tcPr>
            <w:tcW w:type="dxa" w:w="3389"/>
            <w:vAlign w:val="center"/>
            <w:shd w:fill="FFFFFF"/>
          </w:tcPr>
          <w:p>
            <w:pPr>
              <w:spacing w:after="60"/>
            </w:pPr>
            <w:r>
              <w:rPr>
                <w:b w:val="0"/>
                <w:i/>
                <w:sz w:val="22"/>
              </w:rPr>
              <w:t>Large area does not mean high productivity per square metre.</w:t>
            </w:r>
          </w:p>
        </w:tc>
      </w:tr>
      <w:tr>
        <w:trPr>
          <w:cantSplit/>
        </w:trPr>
        <w:tc>
          <w:tcPr>
            <w:tcW w:type="dxa" w:w="3389"/>
            <w:vAlign w:val="center"/>
            <w:shd w:fill="FFFFFF"/>
          </w:tcPr>
          <w:p>
            <w:pPr>
              <w:spacing w:after="60"/>
            </w:pPr>
            <w:r>
              <w:rPr>
                <w:b/>
                <w:i/>
                <w:sz w:val="22"/>
              </w:rPr>
              <w:t>Strongest soil-building role</w:t>
            </w:r>
          </w:p>
        </w:tc>
        <w:tc>
          <w:tcPr>
            <w:tcW w:type="dxa" w:w="3389"/>
            <w:vAlign w:val="center"/>
            <w:shd w:fill="FFFFFF"/>
          </w:tcPr>
          <w:p>
            <w:pPr>
              <w:spacing w:after="60"/>
            </w:pPr>
            <w:r>
              <w:rPr>
                <w:b w:val="0"/>
                <w:i/>
                <w:sz w:val="22"/>
              </w:rPr>
              <w:t>Grasslands and long-lived wetlands/peatlands</w:t>
            </w:r>
          </w:p>
        </w:tc>
        <w:tc>
          <w:tcPr>
            <w:tcW w:type="dxa" w:w="3389"/>
            <w:vAlign w:val="center"/>
            <w:shd w:fill="FFFFFF"/>
          </w:tcPr>
          <w:p>
            <w:pPr>
              <w:spacing w:after="60"/>
            </w:pPr>
            <w:r>
              <w:rPr>
                <w:b w:val="0"/>
                <w:i/>
                <w:sz w:val="22"/>
              </w:rPr>
              <w:t>Dense roots or slow decomposition can accumulate organic matter and carbon.</w:t>
            </w:r>
          </w:p>
        </w:tc>
      </w:tr>
      <w:tr>
        <w:trPr>
          <w:cantSplit/>
        </w:trPr>
        <w:tc>
          <w:tcPr>
            <w:tcW w:type="dxa" w:w="3389"/>
            <w:vAlign w:val="center"/>
            <w:shd w:fill="FFFFFF"/>
          </w:tcPr>
          <w:p>
            <w:pPr>
              <w:spacing w:after="60"/>
            </w:pPr>
            <w:r>
              <w:rPr>
                <w:b/>
                <w:i/>
                <w:sz w:val="22"/>
              </w:rPr>
              <w:t>Most disturbance-shaped</w:t>
            </w:r>
          </w:p>
        </w:tc>
        <w:tc>
          <w:tcPr>
            <w:tcW w:type="dxa" w:w="3389"/>
            <w:vAlign w:val="center"/>
            <w:shd w:fill="FFFFFF"/>
          </w:tcPr>
          <w:p>
            <w:pPr>
              <w:spacing w:after="60"/>
            </w:pPr>
            <w:r>
              <w:rPr>
                <w:b w:val="0"/>
                <w:i/>
                <w:sz w:val="22"/>
              </w:rPr>
              <w:t>Grasslands, savannas, shrublands, floodplains, deltas</w:t>
            </w:r>
          </w:p>
        </w:tc>
        <w:tc>
          <w:tcPr>
            <w:tcW w:type="dxa" w:w="3389"/>
            <w:vAlign w:val="center"/>
            <w:shd w:fill="FFFFFF"/>
          </w:tcPr>
          <w:p>
            <w:pPr>
              <w:spacing w:after="60"/>
            </w:pPr>
            <w:r>
              <w:rPr>
                <w:b w:val="0"/>
                <w:i/>
                <w:sz w:val="22"/>
              </w:rPr>
              <w:t>Fire, grazing, floods, storms, and sediment movement can maintain system identity.</w:t>
            </w:r>
          </w:p>
        </w:tc>
      </w:tr>
      <w:tr>
        <w:trPr>
          <w:cantSplit/>
        </w:trPr>
        <w:tc>
          <w:tcPr>
            <w:tcW w:type="dxa" w:w="3389"/>
            <w:vAlign w:val="center"/>
            <w:shd w:fill="FFFFFF"/>
          </w:tcPr>
          <w:p>
            <w:pPr>
              <w:spacing w:after="60"/>
            </w:pPr>
            <w:r>
              <w:rPr>
                <w:b/>
                <w:i/>
                <w:sz w:val="22"/>
              </w:rPr>
              <w:t>Most land-water integration</w:t>
            </w:r>
          </w:p>
        </w:tc>
        <w:tc>
          <w:tcPr>
            <w:tcW w:type="dxa" w:w="3389"/>
            <w:vAlign w:val="center"/>
            <w:shd w:fill="FFFFFF"/>
          </w:tcPr>
          <w:p>
            <w:pPr>
              <w:spacing w:after="60"/>
            </w:pPr>
            <w:r>
              <w:rPr>
                <w:b w:val="0"/>
                <w:i/>
                <w:sz w:val="22"/>
              </w:rPr>
              <w:t>Rivers, wetlands, estuaries, and coasts</w:t>
            </w:r>
          </w:p>
        </w:tc>
        <w:tc>
          <w:tcPr>
            <w:tcW w:type="dxa" w:w="3389"/>
            <w:vAlign w:val="center"/>
            <w:shd w:fill="FFFFFF"/>
          </w:tcPr>
          <w:p>
            <w:pPr>
              <w:spacing w:after="60"/>
            </w:pPr>
            <w:r>
              <w:rPr>
                <w:b w:val="0"/>
                <w:i/>
                <w:sz w:val="22"/>
              </w:rPr>
              <w:t>They receive and transform materials from entire watersheds.</w:t>
            </w:r>
          </w:p>
        </w:tc>
      </w:tr>
      <w:tr>
        <w:trPr>
          <w:cantSplit/>
        </w:trPr>
        <w:tc>
          <w:tcPr>
            <w:tcW w:type="dxa" w:w="3389"/>
            <w:vAlign w:val="center"/>
            <w:shd w:fill="FFFFFF"/>
          </w:tcPr>
          <w:p>
            <w:pPr>
              <w:spacing w:after="60"/>
            </w:pPr>
            <w:r>
              <w:rPr>
                <w:b/>
                <w:i/>
                <w:sz w:val="22"/>
              </w:rPr>
              <w:t>Most directly engineered by people</w:t>
            </w:r>
          </w:p>
        </w:tc>
        <w:tc>
          <w:tcPr>
            <w:tcW w:type="dxa" w:w="3389"/>
            <w:vAlign w:val="center"/>
            <w:shd w:fill="FFFFFF"/>
          </w:tcPr>
          <w:p>
            <w:pPr>
              <w:spacing w:after="60"/>
            </w:pPr>
            <w:r>
              <w:rPr>
                <w:b w:val="0"/>
                <w:i/>
                <w:sz w:val="22"/>
              </w:rPr>
              <w:t>Croplands, cities, reservoirs, plantations</w:t>
            </w:r>
          </w:p>
        </w:tc>
        <w:tc>
          <w:tcPr>
            <w:tcW w:type="dxa" w:w="3389"/>
            <w:vAlign w:val="center"/>
            <w:shd w:fill="FFFFFF"/>
          </w:tcPr>
          <w:p>
            <w:pPr>
              <w:spacing w:after="60"/>
            </w:pPr>
            <w:r>
              <w:rPr>
                <w:b w:val="0"/>
                <w:i/>
                <w:sz w:val="22"/>
              </w:rPr>
              <w:t>Inputs and built structures redirect energy, water, nutrients, species, and disturbance.</w:t>
            </w:r>
          </w:p>
        </w:tc>
      </w:tr>
    </w:tbl>
    <w:p>
      <w:pPr>
        <w:spacing w:after="20"/>
      </w:pPr>
    </w:p>
    <w:p>
      <w:pPr>
        <w:pStyle w:val="Heading2"/>
      </w:pPr>
      <w:r>
        <w:t>5. Shared processes; different rates</w:t>
      </w:r>
    </w:p>
    <w:p>
      <w:pPr>
        <w:pStyle w:val="ListBullet"/>
      </w:pPr>
      <w:r>
        <w:rPr>
          <w:b/>
          <w:i/>
        </w:rPr>
        <w:t xml:space="preserve">Primary production: </w:t>
      </w:r>
      <w:r>
        <w:rPr>
          <w:b/>
          <w:i/>
        </w:rPr>
        <w:t>Producers convert light or chemical energy into biomass. Limited by water/temperature on land and often light/nutrients in water.</w:t>
      </w:r>
    </w:p>
    <w:p>
      <w:pPr>
        <w:pStyle w:val="ListBullet"/>
      </w:pPr>
      <w:r>
        <w:rPr>
          <w:b/>
          <w:i/>
        </w:rPr>
        <w:t xml:space="preserve">Food webs: </w:t>
      </w:r>
      <w:r>
        <w:rPr>
          <w:b/>
          <w:i/>
        </w:rPr>
        <w:t>Energy moves through many overlapping feeding pathways; detritus is a major foundation in forests, wetlands, estuaries, and the deep sea.</w:t>
      </w:r>
    </w:p>
    <w:p>
      <w:pPr>
        <w:pStyle w:val="ListBullet"/>
      </w:pPr>
      <w:r>
        <w:rPr>
          <w:b/>
          <w:i/>
        </w:rPr>
        <w:t xml:space="preserve">Decomposition: </w:t>
      </w:r>
      <w:r>
        <w:rPr>
          <w:b/>
          <w:i/>
        </w:rPr>
        <w:t>Microbes and detritivores release nutrients. Warm, moist conditions usually accelerate it; cold, drought, acidity, or oxygen-poor soils slow it.</w:t>
      </w:r>
    </w:p>
    <w:p>
      <w:pPr>
        <w:pStyle w:val="ListBullet"/>
      </w:pPr>
      <w:r>
        <w:rPr>
          <w:b/>
          <w:i/>
        </w:rPr>
        <w:t xml:space="preserve">Succession: </w:t>
      </w:r>
      <w:r>
        <w:rPr>
          <w:b/>
          <w:i/>
        </w:rPr>
        <w:t>Communities change after disturbance. The trajectory depends on legacies, colonists, soils/sediments, repeated disturbance, and climate.</w:t>
      </w:r>
    </w:p>
    <w:p>
      <w:pPr>
        <w:pStyle w:val="ListBullet"/>
      </w:pPr>
      <w:r>
        <w:rPr>
          <w:b/>
          <w:i/>
        </w:rPr>
        <w:t xml:space="preserve">Resilience: </w:t>
      </w:r>
      <w:r>
        <w:rPr>
          <w:b/>
          <w:i/>
        </w:rPr>
        <w:t>A system may absorb disturbance, recover, reorganize, or cross a threshold into a different persistent state.</w:t>
      </w:r>
    </w:p>
    <w:p>
      <w:pPr>
        <w:pStyle w:val="ListBullet"/>
      </w:pPr>
      <w:r>
        <w:rPr>
          <w:b/>
          <w:i/>
        </w:rPr>
        <w:t xml:space="preserve">Connectivity: </w:t>
      </w:r>
      <w:r>
        <w:rPr>
          <w:b/>
          <w:i/>
        </w:rPr>
        <w:t>Organisms, water, sediment, nutrients, pollutants, and heat move among ecosystems; upstream actions often produce downstream effects.</w:t>
      </w:r>
    </w:p>
    <w:p>
      <w:pPr>
        <w:pStyle w:val="Heading2"/>
      </w:pPr>
      <w:r>
        <w:t>6. Human-modified ecosystems (anthromes)</w:t>
      </w:r>
    </w:p>
    <w:p>
      <w:r>
        <w:rPr>
          <w:b w:val="0"/>
          <w:i w:val="0"/>
        </w:rPr>
        <w:t>Cities, croplands, pastures, reservoirs, plantations, and managed forests remain ecosystems—not ecological blanks. They contain food webs, soils, microbes, hydrology, and nutrient cycles, but human decisions dominate many inputs, removals, disturbances, and species filters.</w:t>
      </w:r>
    </w:p>
    <w:p>
      <w:pPr>
        <w:pStyle w:val="ListBullet"/>
      </w:pPr>
      <w:r>
        <w:rPr>
          <w:b/>
          <w:i/>
        </w:rPr>
        <w:t xml:space="preserve">Common strengths: </w:t>
      </w:r>
      <w:r>
        <w:rPr>
          <w:b/>
          <w:i/>
        </w:rPr>
        <w:t>high intended production, concentrated services, engineered water control, and opportunities for restoration and green infrastructure.</w:t>
      </w:r>
    </w:p>
    <w:p>
      <w:pPr>
        <w:pStyle w:val="ListBullet"/>
      </w:pPr>
      <w:r>
        <w:rPr>
          <w:b/>
          <w:i/>
        </w:rPr>
        <w:t xml:space="preserve">Common weaknesses: </w:t>
      </w:r>
      <w:r>
        <w:rPr>
          <w:b/>
          <w:i/>
        </w:rPr>
        <w:t>simplified food webs, fragmented habitat, invasive species, excess nutrients, contaminants, heat, altered flow, and dependence on continued inputs.</w:t>
      </w:r>
    </w:p>
    <w:p>
      <w:pPr>
        <w:pStyle w:val="ListBullet"/>
      </w:pPr>
      <w:r>
        <w:rPr>
          <w:b/>
          <w:i/>
        </w:rPr>
        <w:t xml:space="preserve">Best management lens: </w:t>
      </w:r>
      <w:r>
        <w:rPr>
          <w:b/>
          <w:i/>
        </w:rPr>
        <w:t>treat the site as part of a larger landscape and watershed; protect connectivity, heterogeneity, soils, water, native biota, and natural disturbance where feasible.</w:t>
      </w:r>
    </w:p>
    <w:tbl>
      <w:tblPr>
        <w:tblW w:type="auto" w:w="0"/>
        <w:jc w:val="center"/>
        <w:tblLayout w:type="autofit"/>
        <w:tblLook w:firstColumn="1" w:firstRow="1" w:lastColumn="0" w:lastRow="0" w:noHBand="0" w:noVBand="1" w:val="04A0"/>
      </w:tblPr>
      <w:tblGrid>
        <w:gridCol w:w="10166"/>
      </w:tblGrid>
      <w:tr>
        <w:trPr>
          <w:cantSplit/>
          <w:tblHeader w:val="true"/>
        </w:trPr>
        <w:tc>
          <w:tcPr>
            <w:tcW w:type="dxa" w:w="10166"/>
            <w:vAlign w:val="center"/>
            <w:shd w:fill="E9EDF0"/>
          </w:tcPr>
          <w:p>
            <w:pPr>
              <w:spacing w:after="60"/>
            </w:pPr>
            <w:r>
              <w:rPr>
                <w:b/>
                <w:i/>
                <w:sz w:val="22"/>
              </w:rPr>
              <w:t xml:space="preserve">CAUTION ABOUT RANKINGS  </w:t>
            </w:r>
            <w:r>
              <w:rPr>
                <w:b/>
                <w:i/>
                <w:sz w:val="22"/>
              </w:rPr>
              <w:t>“Most diverse,” “most productive,” or “most resilient” depends on spatial scale, time span, taxonomic group, metric, and condition. Use comparisons as patterns, not universal laws.</w:t>
            </w:r>
          </w:p>
        </w:tc>
      </w:tr>
    </w:tbl>
    <w:p>
      <w:pPr>
        <w:spacing w:after="20"/>
      </w:pPr>
    </w:p>
    <w:p>
      <w:pPr>
        <w:pStyle w:val="Heading2"/>
      </w:pPr>
      <w:r>
        <w:t>7. Rapid field-reading checklist</w:t>
      </w:r>
    </w:p>
    <w:p>
      <w:pPr>
        <w:pStyle w:val="ListBullet"/>
      </w:pPr>
      <w:r>
        <w:rPr>
          <w:b/>
          <w:i/>
        </w:rPr>
        <w:t>What are the system boundaries—and what crosses them?</w:t>
      </w:r>
    </w:p>
    <w:p>
      <w:pPr>
        <w:pStyle w:val="ListBullet"/>
      </w:pPr>
      <w:r>
        <w:rPr>
          <w:b/>
          <w:i/>
        </w:rPr>
        <w:t>What supplies energy, water, and nutrients?</w:t>
      </w:r>
    </w:p>
    <w:p>
      <w:pPr>
        <w:pStyle w:val="ListBullet"/>
      </w:pPr>
      <w:r>
        <w:rPr>
          <w:b/>
          <w:i/>
        </w:rPr>
        <w:t>What are the dominant producers and physical habitat-formers?</w:t>
      </w:r>
    </w:p>
    <w:p>
      <w:pPr>
        <w:pStyle w:val="ListBullet"/>
      </w:pPr>
      <w:r>
        <w:rPr>
          <w:b/>
          <w:i/>
        </w:rPr>
        <w:t>Which limiting resource or stressor controls the system?</w:t>
      </w:r>
    </w:p>
    <w:p>
      <w:pPr>
        <w:pStyle w:val="ListBullet"/>
      </w:pPr>
      <w:r>
        <w:rPr>
          <w:b/>
          <w:i/>
        </w:rPr>
        <w:t>What disturbance regime maintains or resets it?</w:t>
      </w:r>
    </w:p>
    <w:p>
      <w:pPr>
        <w:pStyle w:val="ListBullet"/>
      </w:pPr>
      <w:r>
        <w:rPr>
          <w:b/>
          <w:i/>
        </w:rPr>
        <w:t>Where are decomposition and nutrient retention concentrated?</w:t>
      </w:r>
    </w:p>
    <w:p>
      <w:pPr>
        <w:pStyle w:val="ListBullet"/>
      </w:pPr>
      <w:r>
        <w:rPr>
          <w:b/>
          <w:i/>
        </w:rPr>
        <w:t>What connects this system to adjacent or upstream systems?</w:t>
      </w:r>
    </w:p>
    <w:p>
      <w:pPr>
        <w:pStyle w:val="ListBullet"/>
      </w:pPr>
      <w:r>
        <w:rPr>
          <w:b/>
          <w:i/>
        </w:rPr>
        <w:t>Which ecosystem services and beneficiaries are present?</w:t>
      </w:r>
    </w:p>
    <w:p>
      <w:pPr>
        <w:pStyle w:val="ListBullet"/>
      </w:pPr>
      <w:r>
        <w:rPr>
          <w:b/>
          <w:i/>
        </w:rPr>
        <w:t>What evidence suggests recovery, degradation, or a threshold shift?</w:t>
      </w:r>
    </w:p>
    <w:p>
      <w:pPr>
        <w:pStyle w:val="Heading2"/>
      </w:pPr>
      <w:r>
        <w:t>Sources and further reading</w:t>
      </w:r>
    </w:p>
    <w:p>
      <w:pPr>
        <w:pStyle w:val="ListBullet"/>
      </w:pPr>
      <w:hyperlink r:id="rId12">
        <w:r>
          <w:rPr>
            <w:color w:val="245B43"/>
            <w:u w:val="single"/>
          </w:rPr>
          <w:t>National Geographic Education — Ecosystem</w:t>
        </w:r>
      </w:hyperlink>
    </w:p>
    <w:p>
      <w:pPr>
        <w:pStyle w:val="ListBullet"/>
      </w:pPr>
      <w:hyperlink r:id="rId13">
        <w:r>
          <w:rPr>
            <w:color w:val="245B43"/>
            <w:u w:val="single"/>
          </w:rPr>
          <w:t>National Geographic Education — Biomes</w:t>
        </w:r>
      </w:hyperlink>
    </w:p>
    <w:p>
      <w:pPr>
        <w:pStyle w:val="ListBullet"/>
      </w:pPr>
      <w:hyperlink r:id="rId14">
        <w:r>
          <w:rPr>
            <w:color w:val="245B43"/>
            <w:u w:val="single"/>
          </w:rPr>
          <w:t>NASA Science — Mission: Biomes</w:t>
        </w:r>
      </w:hyperlink>
    </w:p>
    <w:p>
      <w:pPr>
        <w:pStyle w:val="ListBullet"/>
      </w:pPr>
      <w:hyperlink r:id="rId15">
        <w:r>
          <w:rPr>
            <w:color w:val="245B43"/>
            <w:u w:val="single"/>
          </w:rPr>
          <w:t>U.S. EPA — Why Are Wetlands Important?</w:t>
        </w:r>
      </w:hyperlink>
    </w:p>
    <w:p>
      <w:pPr>
        <w:pStyle w:val="ListBullet"/>
      </w:pPr>
      <w:hyperlink r:id="rId16">
        <w:r>
          <w:rPr>
            <w:color w:val="245B43"/>
            <w:u w:val="single"/>
          </w:rPr>
          <w:t>U.S. EPA — Basic Information About Estuaries</w:t>
        </w:r>
      </w:hyperlink>
    </w:p>
    <w:p>
      <w:pPr>
        <w:pStyle w:val="ListBullet"/>
      </w:pPr>
      <w:hyperlink r:id="rId17">
        <w:r>
          <w:rPr>
            <w:color w:val="245B43"/>
            <w:u w:val="single"/>
          </w:rPr>
          <w:t>NOAA — Coral Reef Ecosystems</w:t>
        </w:r>
      </w:hyperlink>
    </w:p>
    <w:p>
      <w:pPr>
        <w:pStyle w:val="ListBullet"/>
      </w:pPr>
      <w:hyperlink r:id="rId18">
        <w:r>
          <w:rPr>
            <w:color w:val="245B43"/>
            <w:u w:val="single"/>
          </w:rPr>
          <w:t>NOAA — Aquatic Food Webs</w:t>
        </w:r>
      </w:hyperlink>
    </w:p>
    <w:p>
      <w:r>
        <w:rPr>
          <w:b/>
          <w:i/>
        </w:rPr>
        <w:t>Illustration: original AI-assisted educational visualization; use for conceptual comparison, not species-level identification.</w:t>
      </w:r>
    </w:p>
    <w:p>
      <w:r>
        <w:rPr>
          <w:b w:val="0"/>
          <w:i w:val="0"/>
        </w:rPr>
        <w:t xml:space="preserve">Added September 22, 2026 · </w:t>
      </w:r>
      <w:hyperlink r:id="rId19">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20">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environments/ecosystems/" TargetMode="External"/><Relationship Id="rId12" Type="http://schemas.openxmlformats.org/officeDocument/2006/relationships/hyperlink" Target="https://education.nationalgeographic.org/resource/ecosystem/" TargetMode="External"/><Relationship Id="rId13" Type="http://schemas.openxmlformats.org/officeDocument/2006/relationships/hyperlink" Target="https://education.nationalgeographic.org/resource/biomes/" TargetMode="External"/><Relationship Id="rId14" Type="http://schemas.openxmlformats.org/officeDocument/2006/relationships/hyperlink" Target="https://science.nasa.gov/kids/earth/mission-biomes/" TargetMode="External"/><Relationship Id="rId15" Type="http://schemas.openxmlformats.org/officeDocument/2006/relationships/hyperlink" Target="https://www.epa.gov/wetlands/why-are-wetlands-important" TargetMode="External"/><Relationship Id="rId16" Type="http://schemas.openxmlformats.org/officeDocument/2006/relationships/hyperlink" Target="https://www.epa.gov/nep/basic-information-about-estuaries" TargetMode="External"/><Relationship Id="rId17" Type="http://schemas.openxmlformats.org/officeDocument/2006/relationships/hyperlink" Target="https://www.noaa.gov/education/resource-collections/marine-life/coral-reef-ecosystems" TargetMode="External"/><Relationship Id="rId18" Type="http://schemas.openxmlformats.org/officeDocument/2006/relationships/hyperlink" Target="https://www.noaa.gov/education/resource-collections/marine-life/aquatic-food-webs" TargetMode="External"/><Relationship Id="rId19" Type="http://schemas.openxmlformats.org/officeDocument/2006/relationships/hyperlink" Target="https://planteducationproject.com/information-sheets/master-index/" TargetMode="External"/><Relationship Id="rId20"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environments ecosystems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