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Christmas and Thanksgiving Cactus</w:t>
      </w:r>
    </w:p>
    <w:p>
      <w:pPr>
        <w:spacing w:after="320"/>
      </w:pPr>
      <w:r>
        <w:t>Combined Information Sheets</w:t>
      </w:r>
    </w:p>
    <w:p>
      <w:pPr>
        <w:pStyle w:val="Heading1"/>
      </w:pPr>
      <w:r>
        <w:t>Christmas and Thanksgiving Cactus</w:t>
      </w:r>
    </w:p>
    <w:p>
      <w:r>
        <w:rPr>
          <w:b/>
        </w:rPr>
        <w:t xml:space="preserve">Online Information Sheet: </w:t>
      </w:r>
      <w:hyperlink r:id="rId11">
        <w:r>
          <w:rPr>
            <w:color w:val="245B43"/>
            <w:u w:val="single"/>
          </w:rPr>
          <w:t>planteducationproject.com/christmas-and-thanksgiving-cactus/</w:t>
        </w:r>
      </w:hyperlink>
    </w:p>
    <w:p>
      <w:r>
        <w:rPr>
          <w:b w:val="0"/>
          <w:i w:val="0"/>
        </w:rPr>
        <w:t>🌿 Plant Information Sheet</w:t>
      </w:r>
    </w:p>
    <w:p>
      <w:pPr>
        <w:jc w:val="center"/>
      </w:pPr>
      <w:r>
        <w:drawing>
          <wp:inline xmlns:a="http://schemas.openxmlformats.org/drawingml/2006/main" xmlns:pic="http://schemas.openxmlformats.org/drawingml/2006/picture">
            <wp:extent cx="5120640" cy="3840480"/>
            <wp:docPr id="1" name="Picture 1"/>
            <wp:cNvGraphicFramePr>
              <a:graphicFrameLocks noChangeAspect="1"/>
            </wp:cNvGraphicFramePr>
            <a:graphic>
              <a:graphicData uri="http://schemas.openxmlformats.org/drawingml/2006/picture">
                <pic:pic>
                  <pic:nvPicPr>
                    <pic:cNvPr id="0" name="c79cac4793765cf00bd3762d.jpg"/>
                    <pic:cNvPicPr/>
                  </pic:nvPicPr>
                  <pic:blipFill>
                    <a:blip r:embed="rId12"/>
                    <a:stretch>
                      <a:fillRect/>
                    </a:stretch>
                  </pic:blipFill>
                  <pic:spPr>
                    <a:xfrm>
                      <a:off x="0" y="0"/>
                      <a:ext cx="5120640" cy="3840480"/>
                    </a:xfrm>
                    <a:prstGeom prst="rect"/>
                  </pic:spPr>
                </pic:pic>
              </a:graphicData>
            </a:graphic>
          </wp:inline>
        </w:drawing>
      </w:r>
    </w:p>
    <w:p>
      <w:pPr>
        <w:pStyle w:val="Caption"/>
      </w:pPr>
      <w:r>
        <w:rPr>
          <w:b w:val="0"/>
          <w:i w:val="0"/>
        </w:rPr>
        <w:t>Schlumbergera truncata without visible open flowers, attached to a tree in Rio de Janeiro state, Brazil, 2025-07-05. Recorded as wild in the species’ native region.</w:t>
      </w:r>
      <w:r>
        <w:br/>
      </w:r>
      <w:r>
        <w:t xml:space="preserve">Photograph: Pablo Cauã da Silva Toledo · </w:t>
      </w:r>
      <w:hyperlink r:id="rId13">
        <w:r>
          <w:rPr>
            <w:color w:val="245B43"/>
            <w:u w:val="single"/>
          </w:rPr>
          <w:t>Original source</w:t>
        </w:r>
      </w:hyperlink>
      <w:r>
        <w:t xml:space="preserve"> · </w:t>
      </w:r>
      <w:hyperlink r:id="rId14">
        <w:r>
          <w:rPr>
            <w:color w:val="245B43"/>
            <w:u w:val="single"/>
          </w:rPr>
          <w:t>CC BY</w:t>
        </w:r>
      </w:hyperlink>
      <w:r>
        <w:t>. Resized proportionally.</w:t>
      </w:r>
    </w:p>
    <w:p>
      <w:r>
        <w:rPr>
          <w:b w:val="0"/>
          <w:i w:val="0"/>
        </w:rPr>
        <w:t>These are forest cacti. Thanksgiving cactus has pointed teeth on its stem segments; traditional Christmas cactus has rounder notches and more drooping flowers. Many retail plants are hybrids, so a holiday sales label is not a secure identification.</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S. truncata is Brazilian; S. × buckleyi is a cultivated hybrid.</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neither is locally native.</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local invasive behavior established here; frost-tender container plants in Indiana.</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requires successful pollination, viable seed, and suitable establishment conditions.</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grown as food.</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Keep plants and potting mix away from pets; protect from frost and hot direct sun.</w:t>
            </w:r>
          </w:p>
        </w:tc>
      </w:tr>
    </w:tbl>
    <w:p>
      <w:pPr>
        <w:spacing w:after="20"/>
      </w:pPr>
    </w:p>
    <w:p>
      <w:pPr>
        <w:pStyle w:val="Heading2"/>
      </w:pPr>
      <w:r>
        <w:t>Light, temperature, and water</w:t>
      </w:r>
    </w:p>
    <w:p>
      <w:r>
        <w:rPr>
          <w:b w:val="0"/>
          <w:i w:val="0"/>
        </w:rPr>
        <w:t>Provide bright filtered light, an airy root zone, and moderate moisture. Water when the upper mix begins drying, then drain. Avoid prolonged desert-style drought. Protect from cold drafts and abrupt changes during bud development.</w:t>
      </w:r>
    </w:p>
    <w:p>
      <w:pPr>
        <w:pStyle w:val="Heading2"/>
      </w:pPr>
      <w:r>
        <w:t>Standard potting mix</w:t>
      </w:r>
    </w:p>
    <w:p>
      <w:r>
        <w:rPr>
          <w:b w:val="0"/>
          <w:i w:val="0"/>
        </w:rPr>
        <w:t>Use Standard Epiphytic Cactus Mix: 4 parts generic potting soil, 3 parts compost-rich raised-bed or in-ground soil ingredient, and 3 parts coarse perlite by volume. The compost-rich material is an ingredient, not a stand-alone container soil. Mix loosely, use a drainage hole, and omit a bottom gravel layer. Monitor drying in your actual pot; this approved inventory blend does not reproduce tree bark habitat.</w:t>
      </w:r>
    </w:p>
    <w:p>
      <w:pPr>
        <w:pStyle w:val="Heading2"/>
      </w:pPr>
      <w:r>
        <w:t>Feeding</w:t>
      </w:r>
    </w:p>
    <w:p>
      <w:r>
        <w:rPr>
          <w:b w:val="0"/>
          <w:i w:val="0"/>
        </w:rPr>
        <w:t>Use a complete fertilizer at its labeled houseplant rate during active growth. Reduce or stop when growth slows; extra fertilizer does not replace the darkness and temperature signals for buds.</w:t>
      </w:r>
    </w:p>
    <w:p>
      <w:pPr>
        <w:jc w:val="center"/>
      </w:pPr>
      <w:r>
        <w:drawing>
          <wp:inline xmlns:a="http://schemas.openxmlformats.org/drawingml/2006/main" xmlns:pic="http://schemas.openxmlformats.org/drawingml/2006/picture">
            <wp:extent cx="5120640" cy="7323373"/>
            <wp:docPr id="2" name="Picture 2"/>
            <wp:cNvGraphicFramePr>
              <a:graphicFrameLocks noChangeAspect="1"/>
            </wp:cNvGraphicFramePr>
            <a:graphic>
              <a:graphicData uri="http://schemas.openxmlformats.org/drawingml/2006/picture">
                <pic:pic>
                  <pic:nvPicPr>
                    <pic:cNvPr id="0" name="dac234de48036eff5ff5bf5c.jpg"/>
                    <pic:cNvPicPr/>
                  </pic:nvPicPr>
                  <pic:blipFill>
                    <a:blip r:embed="rId15"/>
                    <a:stretch>
                      <a:fillRect/>
                    </a:stretch>
                  </pic:blipFill>
                  <pic:spPr>
                    <a:xfrm>
                      <a:off x="0" y="0"/>
                      <a:ext cx="5120640" cy="7323373"/>
                    </a:xfrm>
                    <a:prstGeom prst="rect"/>
                  </pic:spPr>
                </pic:pic>
              </a:graphicData>
            </a:graphic>
          </wp:inline>
        </w:drawing>
      </w:r>
    </w:p>
    <w:p>
      <w:pPr>
        <w:pStyle w:val="Caption"/>
      </w:pPr>
      <w:r>
        <w:rPr>
          <w:b w:val="0"/>
          <w:i w:val="0"/>
        </w:rPr>
        <w:t>Thanksgiving cactus ‘Malissa’ in flower; cultivated specimen. Photo: Cindy Christian; CC BY 4.0; source. Unmodified.</w:t>
      </w:r>
      <w:r>
        <w:br/>
      </w:r>
      <w:r>
        <w:t xml:space="preserve">Photograph: Cindy Christian · </w:t>
      </w:r>
      <w:hyperlink r:id="rId16">
        <w:r>
          <w:rPr>
            <w:color w:val="245B43"/>
            <w:u w:val="single"/>
          </w:rPr>
          <w:t>Original source</w:t>
        </w:r>
      </w:hyperlink>
      <w:r>
        <w:t xml:space="preserve"> · </w:t>
      </w:r>
      <w:hyperlink r:id="rId17">
        <w:r>
          <w:rPr>
            <w:color w:val="245B43"/>
            <w:u w:val="single"/>
          </w:rPr>
          <w:t>CC BY 4.0</w:t>
        </w:r>
      </w:hyperlink>
      <w:r>
        <w:t>. Resized proportionally.</w:t>
      </w:r>
    </w:p>
    <w:p>
      <w:pPr>
        <w:pStyle w:val="Heading2"/>
      </w:pPr>
      <w:r>
        <w:t>Flowering</w:t>
      </w:r>
    </w:p>
    <w:p>
      <w:r>
        <w:rPr>
          <w:b w:val="0"/>
          <w:i w:val="0"/>
        </w:rPr>
        <w:t>Autumn nights help initiate buds. Give roughly 13 hours of uninterrupted darkness and cool nights around 55–65°F (13–18°C), without chilling the plant. Bud timing varies by species and cultivar.</w:t>
      </w:r>
    </w:p>
    <w:p>
      <w:pPr>
        <w:pStyle w:val="Heading2"/>
      </w:pPr>
      <w:r>
        <w:t>Propagation and grooming</w:t>
      </w:r>
    </w:p>
    <w:p>
      <w:r>
        <w:rPr>
          <w:b w:val="0"/>
          <w:i w:val="0"/>
        </w:rPr>
        <w:t>Take healthy cuttings of two or three stem segments after bloom. Let the cut surface dry briefly, then root in a lightly moist, airy medium. The drying instruction concerns cut surfaces; it is not a rule to desiccate established roots. Pinch back overlong growth at segment joints.</w:t>
      </w:r>
    </w:p>
    <w:p>
      <w:pPr>
        <w:jc w:val="center"/>
      </w:pPr>
      <w:r>
        <w:drawing>
          <wp:inline xmlns:a="http://schemas.openxmlformats.org/drawingml/2006/main" xmlns:pic="http://schemas.openxmlformats.org/drawingml/2006/picture">
            <wp:extent cx="5120640" cy="3410426"/>
            <wp:docPr id="3" name="Picture 3"/>
            <wp:cNvGraphicFramePr>
              <a:graphicFrameLocks noChangeAspect="1"/>
            </wp:cNvGraphicFramePr>
            <a:graphic>
              <a:graphicData uri="http://schemas.openxmlformats.org/drawingml/2006/picture">
                <pic:pic>
                  <pic:nvPicPr>
                    <pic:cNvPr id="0" name="422048d3ecefc6ac0510a138.jpg"/>
                    <pic:cNvPicPr/>
                  </pic:nvPicPr>
                  <pic:blipFill>
                    <a:blip r:embed="rId18"/>
                    <a:stretch>
                      <a:fillRect/>
                    </a:stretch>
                  </pic:blipFill>
                  <pic:spPr>
                    <a:xfrm>
                      <a:off x="0" y="0"/>
                      <a:ext cx="5120640" cy="3410426"/>
                    </a:xfrm>
                    <a:prstGeom prst="rect"/>
                  </pic:spPr>
                </pic:pic>
              </a:graphicData>
            </a:graphic>
          </wp:inline>
        </w:drawing>
      </w:r>
    </w:p>
    <w:p>
      <w:pPr>
        <w:pStyle w:val="Caption"/>
      </w:pPr>
      <w:r>
        <w:rPr>
          <w:b w:val="0"/>
          <w:i w:val="0"/>
        </w:rPr>
        <w:t>Schlumbergera truncata growing against a tree with moss and other epiphytes in Rio de Janeiro, Brazil, 2024-03-28. Recorded as wild in its native region; this is a separate field observation.</w:t>
      </w:r>
      <w:r>
        <w:br/>
      </w:r>
      <w:r>
        <w:t xml:space="preserve">Photograph: Diogo Luiz · </w:t>
      </w:r>
      <w:hyperlink r:id="rId19">
        <w:r>
          <w:rPr>
            <w:color w:val="245B43"/>
            <w:u w:val="single"/>
          </w:rPr>
          <w:t>Original source</w:t>
        </w:r>
      </w:hyperlink>
      <w:r>
        <w:t xml:space="preserve"> · </w:t>
      </w:r>
      <w:hyperlink r:id="rId14">
        <w:r>
          <w:rPr>
            <w:color w:val="245B43"/>
            <w:u w:val="single"/>
          </w:rPr>
          <w:t>CC BY</w:t>
        </w:r>
      </w:hyperlink>
      <w:r>
        <w:t>. Resized proportionally.</w:t>
      </w:r>
    </w:p>
    <w:p>
      <w:pPr>
        <w:jc w:val="center"/>
      </w:pPr>
      <w:r>
        <w:drawing>
          <wp:inline xmlns:a="http://schemas.openxmlformats.org/drawingml/2006/main" xmlns:pic="http://schemas.openxmlformats.org/drawingml/2006/picture">
            <wp:extent cx="5120640" cy="6394555"/>
            <wp:docPr id="4" name="Picture 4"/>
            <wp:cNvGraphicFramePr>
              <a:graphicFrameLocks noChangeAspect="1"/>
            </wp:cNvGraphicFramePr>
            <a:graphic>
              <a:graphicData uri="http://schemas.openxmlformats.org/drawingml/2006/picture">
                <pic:pic>
                  <pic:nvPicPr>
                    <pic:cNvPr id="0" name="d5da8dcf2eb9c901e80cf986.jpg"/>
                    <pic:cNvPicPr/>
                  </pic:nvPicPr>
                  <pic:blipFill>
                    <a:blip r:embed="rId20"/>
                    <a:stretch>
                      <a:fillRect/>
                    </a:stretch>
                  </pic:blipFill>
                  <pic:spPr>
                    <a:xfrm>
                      <a:off x="0" y="0"/>
                      <a:ext cx="5120640" cy="6394555"/>
                    </a:xfrm>
                    <a:prstGeom prst="rect"/>
                  </pic:spPr>
                </pic:pic>
              </a:graphicData>
            </a:graphic>
          </wp:inline>
        </w:drawing>
      </w:r>
    </w:p>
    <w:p>
      <w:pPr>
        <w:pStyle w:val="Caption"/>
      </w:pPr>
      <w:r>
        <w:rPr>
          <w:b w:val="0"/>
          <w:i w:val="0"/>
        </w:rPr>
        <w:t>Schlumbergera russelliana in its Rio de Janeiro forest setting, Brazil, 2026-06-27. Recorded as wild. This is a parent species of traditional Christmas cactus, not the cultivated hybrid itself.</w:t>
      </w:r>
      <w:r>
        <w:br/>
      </w:r>
      <w:r>
        <w:t xml:space="preserve">Photograph: filipeprates; CC0. Photo and license · Observation. Resized only. · </w:t>
      </w:r>
      <w:hyperlink r:id="rId21">
        <w:r>
          <w:rPr>
            <w:color w:val="245B43"/>
            <w:u w:val="single"/>
          </w:rPr>
          <w:t>Original source</w:t>
        </w:r>
      </w:hyperlink>
      <w:r>
        <w:t xml:space="preserve"> · </w:t>
      </w:r>
      <w:hyperlink r:id="rId22">
        <w:r>
          <w:rPr>
            <w:color w:val="245B43"/>
            <w:u w:val="single"/>
          </w:rPr>
          <w:t>CC0</w:t>
        </w:r>
      </w:hyperlink>
      <w:r>
        <w:t>. Resized proportionally.</w:t>
      </w:r>
    </w:p>
    <w:p>
      <w:pPr>
        <w:pStyle w:val="Heading2"/>
      </w:pPr>
      <w:r>
        <w:t>Environment / native habitat</w:t>
      </w:r>
    </w:p>
    <w:p>
      <w:r>
        <w:rPr>
          <w:b w:val="0"/>
          <w:i w:val="0"/>
        </w:rPr>
        <w:t>S. truncata comes from southeastern Brazil’s humid coastal mountain forests, growing on trees or rocks. Christmas cactus combines S. truncata and S. russelliana ancestry; the hybrid has no independent wild native habitat. Their forest origin explains filtered light and moisture with abundant root oxygen.</w:t>
      </w:r>
    </w:p>
    <w:p>
      <w:pPr>
        <w:pStyle w:val="Heading2"/>
      </w:pPr>
      <w:r>
        <w:t>Troubleshooting</w:t>
      </w:r>
    </w:p>
    <w:p>
      <w:r>
        <w:rPr>
          <w:b w:val="0"/>
          <w:i w:val="0"/>
        </w:rPr>
        <w:t>Bud drop can follow sudden temperature, moisture, or location changes. Limp stems may reflect either drought or damaged wet roots; inspect the mix before watering again.</w:t>
      </w:r>
    </w:p>
    <w:p>
      <w:pPr>
        <w:pStyle w:val="Heading2"/>
      </w:pPr>
      <w:r>
        <w:t>Sources and further reading</w:t>
      </w:r>
    </w:p>
    <w:p>
      <w:hyperlink r:id="rId23">
        <w:r>
          <w:rPr>
            <w:color w:val="245B43"/>
            <w:u w:val="single"/>
          </w:rPr>
          <w:t>NC State Extension — Schlumbergera × buckleyi</w:t>
        </w:r>
      </w:hyperlink>
    </w:p>
    <w:p>
      <w:hyperlink r:id="rId16">
        <w:r>
          <w:rPr>
            <w:color w:val="245B43"/>
            <w:u w:val="single"/>
          </w:rPr>
          <w:t>NC State Extension — Schlumbergera truncata</w:t>
        </w:r>
      </w:hyperlink>
    </w:p>
    <w:p>
      <w:r>
        <w:rPr>
          <w:b w:val="0"/>
          <w:i w:val="0"/>
        </w:rPr>
        <w:t xml:space="preserve">Added September 22, 2026 · </w:t>
      </w:r>
      <w:hyperlink r:id="rId2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christmas-and-thanksgiving-cactus/" TargetMode="External"/><Relationship Id="rId12" Type="http://schemas.openxmlformats.org/officeDocument/2006/relationships/image" Target="media/image1.jpg"/><Relationship Id="rId13" Type="http://schemas.openxmlformats.org/officeDocument/2006/relationships/hyperlink" Target="https://www.inaturalist.org/photos/532846532" TargetMode="External"/><Relationship Id="rId14" Type="http://schemas.openxmlformats.org/officeDocument/2006/relationships/hyperlink" Target="https://creativecommons.org/licenses/by/4.0/" TargetMode="External"/><Relationship Id="rId15" Type="http://schemas.openxmlformats.org/officeDocument/2006/relationships/image" Target="media/image2.jpg"/><Relationship Id="rId16" Type="http://schemas.openxmlformats.org/officeDocument/2006/relationships/hyperlink" Target="https://plants.ces.ncsu.edu/plants/schlumbergera-truncata/" TargetMode="External"/><Relationship Id="rId17" Type="http://schemas.openxmlformats.org/officeDocument/2006/relationships/hyperlink" Target="http://creativecommons.org/licenses/by/4.0/legalcode" TargetMode="External"/><Relationship Id="rId18" Type="http://schemas.openxmlformats.org/officeDocument/2006/relationships/image" Target="media/image3.jpg"/><Relationship Id="rId19" Type="http://schemas.openxmlformats.org/officeDocument/2006/relationships/hyperlink" Target="https://www.inaturalist.org/photos/375877142" TargetMode="External"/><Relationship Id="rId20" Type="http://schemas.openxmlformats.org/officeDocument/2006/relationships/image" Target="media/image4.jpg"/><Relationship Id="rId21" Type="http://schemas.openxmlformats.org/officeDocument/2006/relationships/hyperlink" Target="https://www.inaturalist.org/photos/689680520" TargetMode="External"/><Relationship Id="rId22" Type="http://schemas.openxmlformats.org/officeDocument/2006/relationships/hyperlink" Target="https://creativecommons.org/publicdomain/zero/1.0/" TargetMode="External"/><Relationship Id="rId23" Type="http://schemas.openxmlformats.org/officeDocument/2006/relationships/hyperlink" Target="https://plants.ces.ncsu.edu/plants/schlumbergera-x-buckleyi/" TargetMode="External"/><Relationship Id="rId24" Type="http://schemas.openxmlformats.org/officeDocument/2006/relationships/hyperlink" Target="https://planteducationproject.com/information-sheets/master-index/" TargetMode="External"/><Relationship Id="rId2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christmas and thanksgiving cactus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