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Cattleya Orchid</w:t>
      </w:r>
    </w:p>
    <w:p>
      <w:pPr>
        <w:spacing w:after="320"/>
      </w:pPr>
      <w:r>
        <w:t>Combined Information Sheets</w:t>
      </w:r>
    </w:p>
    <w:p>
      <w:pPr>
        <w:pStyle w:val="Heading1"/>
      </w:pPr>
      <w:r>
        <w:t>Cattleya Orchid</w:t>
      </w:r>
    </w:p>
    <w:p>
      <w:r>
        <w:rPr>
          <w:b/>
        </w:rPr>
        <w:t xml:space="preserve">Online Information Sheet: </w:t>
      </w:r>
      <w:hyperlink r:id="rId11">
        <w:r>
          <w:rPr>
            <w:color w:val="245B43"/>
            <w:u w:val="single"/>
          </w:rPr>
          <w:t>planteducationproject.com/cattleya-orchid/</w:t>
        </w:r>
      </w:hyperlink>
    </w:p>
    <w:p>
      <w:r>
        <w:rPr>
          <w:b w:val="0"/>
          <w:i w:val="0"/>
        </w:rPr>
        <w:t>🌿 Plant Information Sheet</w:t>
      </w:r>
    </w:p>
    <w:p>
      <w:r>
        <w:rPr>
          <w:b w:val="0"/>
          <w:i/>
        </w:rPr>
        <w:t>Cattleya spp. and hybrids</w:t>
      </w:r>
    </w:p>
    <w:p>
      <w:pPr>
        <w:jc w:val="center"/>
      </w:pPr>
      <w:r>
        <w:drawing>
          <wp:inline xmlns:a="http://schemas.openxmlformats.org/drawingml/2006/main" xmlns:pic="http://schemas.openxmlformats.org/drawingml/2006/picture">
            <wp:extent cx="5120640" cy="6827520"/>
            <wp:docPr id="1" name="Picture 1"/>
            <wp:cNvGraphicFramePr>
              <a:graphicFrameLocks noChangeAspect="1"/>
            </wp:cNvGraphicFramePr>
            <a:graphic>
              <a:graphicData uri="http://schemas.openxmlformats.org/drawingml/2006/picture">
                <pic:pic>
                  <pic:nvPicPr>
                    <pic:cNvPr id="0" name="be7858162ab9d09677aff2a1.jpg"/>
                    <pic:cNvPicPr/>
                  </pic:nvPicPr>
                  <pic:blipFill>
                    <a:blip r:embed="rId12"/>
                    <a:stretch>
                      <a:fillRect/>
                    </a:stretch>
                  </pic:blipFill>
                  <pic:spPr>
                    <a:xfrm>
                      <a:off x="0" y="0"/>
                      <a:ext cx="5120640" cy="6827520"/>
                    </a:xfrm>
                    <a:prstGeom prst="rect"/>
                  </pic:spPr>
                </pic:pic>
              </a:graphicData>
            </a:graphic>
          </wp:inline>
        </w:drawing>
      </w:r>
    </w:p>
    <w:p>
      <w:pPr>
        <w:pStyle w:val="Caption"/>
      </w:pPr>
      <w:r>
        <w:rPr>
          <w:b w:val="0"/>
          <w:i w:val="0"/>
        </w:rPr>
        <w:t>Vegetative growth of Cattleya rupestris, Botumirim, Minas Gerais, Brazil, 2019-06-04. No open flowers are visible in this view; a separate photograph in the same observation shows flowers.</w:t>
      </w:r>
      <w:r>
        <w:br/>
      </w:r>
      <w:r>
        <w:t xml:space="preserve">Photograph: william_hoyer · </w:t>
      </w:r>
      <w:hyperlink r:id="rId13">
        <w:r>
          <w:rPr>
            <w:color w:val="245B43"/>
            <w:u w:val="single"/>
          </w:rPr>
          <w:t>Original source</w:t>
        </w:r>
      </w:hyperlink>
      <w:r>
        <w:t xml:space="preserve"> · </w:t>
      </w:r>
      <w:hyperlink r:id="rId14">
        <w:r>
          <w:rPr>
            <w:color w:val="245B43"/>
            <w:u w:val="single"/>
          </w:rPr>
          <w:t>CC BY</w:t>
        </w:r>
      </w:hyperlink>
      <w:r>
        <w:t>. Resized proportionally.</w:t>
      </w:r>
    </w:p>
    <w:p>
      <w:pPr>
        <w:pStyle w:val="Heading2"/>
      </w:pPr>
      <w:r>
        <w:t>“To understand the care of a plant, understand its native climate and environment.”</w:t>
      </w:r>
    </w:p>
    <w:p>
      <w:pPr>
        <w:pStyle w:val="Heading2"/>
      </w:pPr>
      <w:r>
        <w:t>Key Point</w:t>
      </w:r>
    </w:p>
    <w:p>
      <w:r>
        <w:rPr>
          <w:b w:val="0"/>
          <w:i w:val="0"/>
        </w:rPr>
        <w:t>Cattleya roots need ample air. Select an orchid-appropriate medium instead of assuming the general foliage recipe will be suitable.</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Cattleya spp. and hybrids</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Orchidaceae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Very bright filtered light; gentle direct morning sun. Medium green leaves are a useful target.</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Drench roots, drain completely, then allow the medium to approach dryness before watering again.</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65–85°F days, 55–65°F nights; avoid cold wet roots.</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¼-strength orchid fertilizer weekly or ½-strength every two weeks during growth; flush monthly.</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Generally considered non-toxic to cats and dogs.</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Native species are tropical American plants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 for Cattleya in the scope of this sheet.</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determination was established; manage as a container ornamental.</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in ordinary home conditions; seed propagation requires specialist methods.</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a food plant. Non-toxic ornamental status is not proof of human edibility.</w:t>
            </w:r>
          </w:p>
        </w:tc>
      </w:tr>
    </w:tbl>
    <w:p>
      <w:pPr>
        <w:spacing w:after="20"/>
      </w:pPr>
    </w:p>
    <w:p>
      <w:pPr>
        <w:pStyle w:val="Heading2"/>
      </w:pPr>
      <w:r>
        <w:t>Care</w:t>
      </w:r>
    </w:p>
    <w:p>
      <w:pPr>
        <w:pStyle w:val="ListBullet"/>
      </w:pPr>
      <w:r>
        <w:rPr>
          <w:b w:val="0"/>
          <w:i w:val="0"/>
        </w:rPr>
        <w:t>Very bright filtered light; gentle direct morning sun. Medium green leaves are a useful target.</w:t>
      </w:r>
    </w:p>
    <w:p>
      <w:pPr>
        <w:pStyle w:val="ListBullet"/>
      </w:pPr>
      <w:r>
        <w:rPr>
          <w:b w:val="0"/>
          <w:i w:val="0"/>
        </w:rPr>
        <w:t>Drench roots, drain completely, then allow the medium to approach dryness before watering again.</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p>
      <w:r>
        <w:rPr>
          <w:b w:val="0"/>
          <w:i w:val="0"/>
        </w:rPr>
        <w:t>Mix by volume using the same scoop. Premoisten dusty ingredients and keep the blend loose.</w:t>
      </w:r>
    </w:p>
    <w:p>
      <w:r>
        <w:rPr>
          <w:b w:val="0"/>
          <w:i w:val="0"/>
        </w:rPr>
        <w:t>ORCHID CAUTION: Fine soil can suffocate orchid roots even in a slotted pot. Do not interpret a smaller pot or less frequent watering as proof that an unsuitable medium is safe.</w:t>
      </w:r>
    </w:p>
    <w:p>
      <w:pPr>
        <w:pStyle w:val="Heading2"/>
      </w:pPr>
      <w:r>
        <w:t>Feeding</w:t>
      </w:r>
    </w:p>
    <w:p>
      <w:r>
        <w:rPr>
          <w:b w:val="0"/>
          <w:i w:val="0"/>
        </w:rPr>
        <w:t>¼-strength orchid fertilizer weekly or ½-strength every two weeks during growth; flush monthly. Feed only moist, healthy roots. Reduce or stop fertilizer when growth pauses, and occasionally flush the pot with plain water to limit soluble salts.</w:t>
      </w:r>
    </w:p>
    <w:p>
      <w:pPr>
        <w:pStyle w:val="Heading2"/>
      </w:pPr>
      <w:r>
        <w:t>Flowering</w:t>
      </w:r>
    </w:p>
    <w:p>
      <w:r>
        <w:rPr>
          <w:b w:val="0"/>
          <w:i w:val="0"/>
        </w:rPr>
        <w:t>Large fragrant flowers usually arise from a sheath on mature pseudobulbs; timing varies by parentage.</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Divide only a well-established plant, retaining at least 3–4 pseudobulbs per division.</w:t>
      </w:r>
    </w:p>
    <w:p>
      <w:r>
        <w:rPr>
          <w:b w:val="0"/>
          <w:i w:val="0"/>
        </w:rPr>
        <w:t>Self-seeding: No in ordinary home conditions; seed propagation requires specialist methods.</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83cb9fd0bdec35af73ae57a4.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Cattleya violacea growing on a riverside tree in Putumayo, Ecuador, 2019-07-16. Recorded as wild; exposed roots receive air and rapid drainage.</w:t>
      </w:r>
      <w:r>
        <w:br/>
      </w:r>
      <w:r>
        <w:t xml:space="preserve">Photograph: Kai Squires · </w:t>
      </w:r>
      <w:hyperlink r:id="rId16">
        <w:r>
          <w:rPr>
            <w:color w:val="245B43"/>
            <w:u w:val="single"/>
          </w:rPr>
          <w:t>Original source</w:t>
        </w:r>
      </w:hyperlink>
      <w:r>
        <w:t xml:space="preserve"> · </w:t>
      </w:r>
      <w:hyperlink r:id="rId14">
        <w:r>
          <w:rPr>
            <w:color w:val="245B43"/>
            <w:u w:val="single"/>
          </w:rPr>
          <w:t>CC BY</w:t>
        </w:r>
      </w:hyperlink>
      <w:r>
        <w:t>. Resized proportionally.</w:t>
      </w:r>
    </w:p>
    <w:p>
      <w:pPr>
        <w:jc w:val="center"/>
      </w:pPr>
      <w:r>
        <w:drawing>
          <wp:inline xmlns:a="http://schemas.openxmlformats.org/drawingml/2006/main" xmlns:pic="http://schemas.openxmlformats.org/drawingml/2006/picture">
            <wp:extent cx="5120640" cy="2885361"/>
            <wp:docPr id="3" name="Picture 3"/>
            <wp:cNvGraphicFramePr>
              <a:graphicFrameLocks noChangeAspect="1"/>
            </wp:cNvGraphicFramePr>
            <a:graphic>
              <a:graphicData uri="http://schemas.openxmlformats.org/drawingml/2006/picture">
                <pic:pic>
                  <pic:nvPicPr>
                    <pic:cNvPr id="0" name="f0db036470959500078651ac.jpg"/>
                    <pic:cNvPicPr/>
                  </pic:nvPicPr>
                  <pic:blipFill>
                    <a:blip r:embed="rId17"/>
                    <a:stretch>
                      <a:fillRect/>
                    </a:stretch>
                  </pic:blipFill>
                  <pic:spPr>
                    <a:xfrm>
                      <a:off x="0" y="0"/>
                      <a:ext cx="5120640" cy="2885361"/>
                    </a:xfrm>
                    <a:prstGeom prst="rect"/>
                  </pic:spPr>
                </pic:pic>
              </a:graphicData>
            </a:graphic>
          </wp:inline>
        </w:drawing>
      </w:r>
    </w:p>
    <w:p>
      <w:pPr>
        <w:pStyle w:val="Caption"/>
      </w:pPr>
      <w:r>
        <w:rPr>
          <w:b w:val="0"/>
          <w:i w:val="0"/>
        </w:rPr>
        <w:t>Cattleya cernua attached to a forest tree at Corumbá, Mato Grosso do Sul, Brazil, 2024-04-12. Recorded as wild; a second native-region setting.</w:t>
      </w:r>
      <w:r>
        <w:br/>
      </w:r>
      <w:r>
        <w:t xml:space="preserve">Photograph: Thomaz Ricardo Favreto Sinani · </w:t>
      </w:r>
      <w:hyperlink r:id="rId18">
        <w:r>
          <w:rPr>
            <w:color w:val="245B43"/>
            <w:u w:val="single"/>
          </w:rPr>
          <w:t>Original source</w:t>
        </w:r>
      </w:hyperlink>
      <w:r>
        <w:t xml:space="preserve"> · </w:t>
      </w:r>
      <w:hyperlink r:id="rId14">
        <w:r>
          <w:rPr>
            <w:color w:val="245B43"/>
            <w:u w:val="single"/>
          </w:rPr>
          <w:t>CC BY</w:t>
        </w:r>
      </w:hyperlink>
      <w:r>
        <w:t>. Resized proportionally.</w:t>
      </w:r>
    </w:p>
    <w:p>
      <w:pPr>
        <w:pStyle w:val="Heading2"/>
      </w:pPr>
      <w:r>
        <w:t>Environment / Native Habitat</w:t>
      </w:r>
    </w:p>
    <w:p>
      <w:r>
        <w:rPr>
          <w:b w:val="0"/>
          <w:i w:val="0"/>
        </w:rPr>
        <w:t>Tropical Americas; typically epiphytic on branches where roots receive heavy rain, rapid drainage, air, and seasonal drying.</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Dark leaves and no blooms mean insufficient light. Accordion growth suggests irregular water. Black roots or foul medium indicate rot.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Very bright filtered light; gentle direct morning sun. Medium green leaves are a useful target.</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Drench roots, drain completely, then allow the medium to approach dryness before watering again.</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65–85°F days, 55–65°F nights; avoid cold wet roots.</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Stock Tropical Foliage Standard Mix: 1 part generic potting soil + 1 part coarse perlite, by volume. This recipe is recorded for inventory completeness; it is not an established epiphytic-orchid medium. A species-appropriate coarse, well-aerated orchid medium is preferable. No suitable orchid-specific Standard mix has been validated from the present stock list.</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Divide only a well-established plant, retaining at least 3–4 pseudobulbs per division.</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No in ordinary home conditions; seed propagation requires specialist methods.</w:t>
            </w:r>
          </w:p>
        </w:tc>
      </w:tr>
    </w:tbl>
    <w:p>
      <w:pPr>
        <w:spacing w:after="20"/>
      </w:pPr>
    </w:p>
    <w:p>
      <w:pPr>
        <w:pStyle w:val="Heading2"/>
      </w:pPr>
      <w:r>
        <w:t>Reliable References</w:t>
      </w:r>
    </w:p>
    <w:p>
      <w:hyperlink r:id="rId19">
        <w:r>
          <w:rPr>
            <w:color w:val="245B43"/>
            <w:u w:val="single"/>
          </w:rPr>
          <w:t>NC State Extension — cattleya</w:t>
        </w:r>
      </w:hyperlink>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 xml:space="preserve">Added September 22, 2026 · </w:t>
      </w:r>
      <w:hyperlink r:id="rId20">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1">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cattleya-orchid/" TargetMode="External"/><Relationship Id="rId12" Type="http://schemas.openxmlformats.org/officeDocument/2006/relationships/image" Target="media/image1.jpg"/><Relationship Id="rId13" Type="http://schemas.openxmlformats.org/officeDocument/2006/relationships/hyperlink" Target="https://www.inaturalist.org/photos/41011096"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www.inaturalist.org/photos/62963540" TargetMode="External"/><Relationship Id="rId17" Type="http://schemas.openxmlformats.org/officeDocument/2006/relationships/image" Target="media/image3.jpg"/><Relationship Id="rId18" Type="http://schemas.openxmlformats.org/officeDocument/2006/relationships/hyperlink" Target="https://www.inaturalist.org/photos/367281773" TargetMode="External"/><Relationship Id="rId19" Type="http://schemas.openxmlformats.org/officeDocument/2006/relationships/hyperlink" Target="https://plants.ces.ncsu.edu/plants/cattleya/" TargetMode="External"/><Relationship Id="rId20" Type="http://schemas.openxmlformats.org/officeDocument/2006/relationships/hyperlink" Target="https://planteducationproject.com/information-sheets/master-index/" TargetMode="External"/><Relationship Id="rId21"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cattleya orchid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